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C8E" w:rsidRDefault="00C97C8E">
      <w:pPr>
        <w:spacing w:line="480" w:lineRule="auto"/>
        <w:ind w:firstLine="720"/>
        <w:rPr>
          <w:rFonts w:ascii="Times New Roman" w:hAnsi="Times New Roman" w:cs="Times New Roman"/>
          <w:b/>
          <w:bCs/>
        </w:rPr>
      </w:pPr>
    </w:p>
    <w:p w:rsidR="00C97C8E" w:rsidRDefault="00A52B81" w:rsidP="00DC6C8A">
      <w:pPr>
        <w:spacing w:line="480" w:lineRule="auto"/>
        <w:jc w:val="center"/>
        <w:rPr>
          <w:rFonts w:ascii="Times New Roman" w:hAnsi="Times New Roman" w:cs="Times New Roman"/>
          <w:b/>
          <w:bCs/>
        </w:rPr>
      </w:pPr>
      <w:r>
        <w:rPr>
          <w:rFonts w:ascii="Times New Roman" w:hAnsi="Times New Roman" w:cs="Times New Roman"/>
          <w:b/>
          <w:bCs/>
        </w:rPr>
        <w:t>Herbert Alexander Simon’s Systems Theory</w:t>
      </w:r>
    </w:p>
    <w:p w:rsidR="00C97C8E" w:rsidRDefault="00C97C8E" w:rsidP="00DC6C8A">
      <w:pPr>
        <w:spacing w:line="480" w:lineRule="auto"/>
        <w:jc w:val="center"/>
        <w:rPr>
          <w:rFonts w:ascii="Times New Roman" w:hAnsi="Times New Roman" w:cs="Times New Roman"/>
          <w:b/>
          <w:bCs/>
        </w:rPr>
      </w:pPr>
    </w:p>
    <w:p w:rsidR="00C97C8E" w:rsidRDefault="00C97C8E" w:rsidP="00DC6C8A">
      <w:pPr>
        <w:spacing w:line="480" w:lineRule="auto"/>
        <w:ind w:firstLine="720"/>
        <w:jc w:val="center"/>
        <w:rPr>
          <w:rFonts w:ascii="Times New Roman" w:hAnsi="Times New Roman" w:cs="Times New Roman"/>
          <w:b/>
          <w:bCs/>
        </w:rPr>
      </w:pPr>
    </w:p>
    <w:p w:rsidR="00C97C8E" w:rsidRDefault="00C97C8E" w:rsidP="00DC6C8A">
      <w:pPr>
        <w:spacing w:line="480" w:lineRule="auto"/>
        <w:ind w:firstLine="720"/>
        <w:jc w:val="center"/>
        <w:rPr>
          <w:rFonts w:ascii="Times New Roman" w:hAnsi="Times New Roman" w:cs="Times New Roman"/>
          <w:b/>
          <w:bCs/>
        </w:rPr>
      </w:pPr>
    </w:p>
    <w:p w:rsidR="00C97C8E" w:rsidRDefault="00C97C8E" w:rsidP="00DC6C8A">
      <w:pPr>
        <w:spacing w:line="480" w:lineRule="auto"/>
        <w:ind w:firstLine="720"/>
        <w:jc w:val="center"/>
        <w:rPr>
          <w:rFonts w:ascii="Times New Roman" w:hAnsi="Times New Roman" w:cs="Times New Roman"/>
          <w:b/>
          <w:bCs/>
        </w:rPr>
      </w:pPr>
    </w:p>
    <w:p w:rsidR="00C97C8E" w:rsidRDefault="00A52B81" w:rsidP="00DC6C8A">
      <w:pPr>
        <w:spacing w:line="480" w:lineRule="auto"/>
        <w:jc w:val="center"/>
        <w:rPr>
          <w:rFonts w:ascii="Times New Roman" w:hAnsi="Times New Roman" w:cs="Times New Roman"/>
          <w:bCs/>
        </w:rPr>
      </w:pPr>
      <w:r>
        <w:rPr>
          <w:rFonts w:ascii="Times New Roman" w:hAnsi="Times New Roman" w:cs="Times New Roman"/>
          <w:bCs/>
        </w:rPr>
        <w:t>Name</w:t>
      </w:r>
    </w:p>
    <w:p w:rsidR="00C97C8E" w:rsidRDefault="00A52B81" w:rsidP="00DC6C8A">
      <w:pPr>
        <w:spacing w:line="480" w:lineRule="auto"/>
        <w:jc w:val="center"/>
        <w:rPr>
          <w:rFonts w:ascii="Times New Roman" w:hAnsi="Times New Roman" w:cs="Times New Roman"/>
          <w:bCs/>
        </w:rPr>
      </w:pPr>
      <w:r>
        <w:rPr>
          <w:rFonts w:ascii="Times New Roman" w:hAnsi="Times New Roman" w:cs="Times New Roman"/>
          <w:bCs/>
        </w:rPr>
        <w:t>Institution</w:t>
      </w:r>
      <w:r w:rsidR="00DC6C8A">
        <w:rPr>
          <w:rFonts w:ascii="Times New Roman" w:hAnsi="Times New Roman" w:cs="Times New Roman"/>
          <w:bCs/>
        </w:rPr>
        <w:t xml:space="preserve"> of Affiliation</w:t>
      </w:r>
    </w:p>
    <w:p w:rsidR="00C97C8E" w:rsidRDefault="00A52B81" w:rsidP="00DC6C8A">
      <w:pPr>
        <w:spacing w:line="480" w:lineRule="auto"/>
        <w:jc w:val="center"/>
        <w:rPr>
          <w:rFonts w:ascii="Times New Roman" w:hAnsi="Times New Roman" w:cs="Times New Roman"/>
          <w:bCs/>
        </w:rPr>
      </w:pPr>
      <w:r>
        <w:rPr>
          <w:rFonts w:ascii="Times New Roman" w:hAnsi="Times New Roman" w:cs="Times New Roman"/>
          <w:bCs/>
        </w:rPr>
        <w:t>Professor</w:t>
      </w:r>
    </w:p>
    <w:p w:rsidR="00C97C8E" w:rsidRDefault="00A52B81" w:rsidP="00DC6C8A">
      <w:pPr>
        <w:spacing w:line="480" w:lineRule="auto"/>
        <w:jc w:val="center"/>
        <w:rPr>
          <w:rFonts w:ascii="Times New Roman" w:hAnsi="Times New Roman" w:cs="Times New Roman"/>
          <w:bCs/>
        </w:rPr>
      </w:pPr>
      <w:r>
        <w:rPr>
          <w:rFonts w:ascii="Times New Roman" w:hAnsi="Times New Roman" w:cs="Times New Roman"/>
          <w:bCs/>
        </w:rPr>
        <w:t>Date</w:t>
      </w:r>
    </w:p>
    <w:p w:rsidR="00C97C8E" w:rsidRDefault="00C97C8E">
      <w:pPr>
        <w:spacing w:line="480" w:lineRule="auto"/>
        <w:ind w:firstLine="720"/>
        <w:jc w:val="center"/>
        <w:rPr>
          <w:rFonts w:ascii="Times New Roman" w:hAnsi="Times New Roman" w:cs="Times New Roman"/>
          <w:b/>
          <w:bCs/>
        </w:rPr>
      </w:pPr>
    </w:p>
    <w:p w:rsidR="00C97C8E" w:rsidRDefault="00C97C8E">
      <w:pPr>
        <w:spacing w:line="480" w:lineRule="auto"/>
        <w:ind w:firstLine="720"/>
        <w:jc w:val="center"/>
        <w:rPr>
          <w:rFonts w:ascii="Times New Roman" w:hAnsi="Times New Roman" w:cs="Times New Roman"/>
          <w:b/>
          <w:bCs/>
        </w:rPr>
      </w:pPr>
    </w:p>
    <w:p w:rsidR="00C97C8E" w:rsidRDefault="00C97C8E">
      <w:pPr>
        <w:spacing w:line="480" w:lineRule="auto"/>
        <w:ind w:firstLine="720"/>
        <w:jc w:val="center"/>
        <w:rPr>
          <w:rFonts w:ascii="Times New Roman" w:hAnsi="Times New Roman" w:cs="Times New Roman"/>
          <w:b/>
          <w:bCs/>
        </w:rPr>
      </w:pPr>
    </w:p>
    <w:p w:rsidR="00C97C8E" w:rsidRDefault="00C97C8E">
      <w:pPr>
        <w:spacing w:line="480" w:lineRule="auto"/>
        <w:ind w:firstLine="720"/>
        <w:jc w:val="center"/>
        <w:rPr>
          <w:rFonts w:ascii="Times New Roman" w:hAnsi="Times New Roman" w:cs="Times New Roman"/>
          <w:b/>
          <w:bCs/>
        </w:rPr>
      </w:pPr>
    </w:p>
    <w:p w:rsidR="00C97C8E" w:rsidRDefault="00C97C8E">
      <w:pPr>
        <w:spacing w:line="480" w:lineRule="auto"/>
        <w:ind w:firstLine="720"/>
        <w:jc w:val="center"/>
        <w:rPr>
          <w:rFonts w:ascii="Times New Roman" w:hAnsi="Times New Roman" w:cs="Times New Roman"/>
          <w:b/>
          <w:bCs/>
        </w:rPr>
      </w:pPr>
    </w:p>
    <w:p w:rsidR="00C97C8E" w:rsidRDefault="00C97C8E">
      <w:pPr>
        <w:spacing w:line="480" w:lineRule="auto"/>
        <w:ind w:firstLine="720"/>
        <w:jc w:val="center"/>
        <w:rPr>
          <w:rFonts w:ascii="Times New Roman" w:hAnsi="Times New Roman" w:cs="Times New Roman"/>
          <w:b/>
          <w:bCs/>
        </w:rPr>
      </w:pPr>
    </w:p>
    <w:p w:rsidR="00DC6C8A" w:rsidRDefault="00DC6C8A">
      <w:pPr>
        <w:spacing w:line="480" w:lineRule="auto"/>
        <w:ind w:firstLine="720"/>
        <w:jc w:val="center"/>
        <w:rPr>
          <w:rFonts w:ascii="Times New Roman" w:hAnsi="Times New Roman" w:cs="Times New Roman"/>
          <w:b/>
          <w:bCs/>
        </w:rPr>
      </w:pPr>
    </w:p>
    <w:p w:rsidR="00DC6C8A" w:rsidRDefault="00DC6C8A">
      <w:pPr>
        <w:spacing w:line="480" w:lineRule="auto"/>
        <w:ind w:firstLine="720"/>
        <w:jc w:val="center"/>
        <w:rPr>
          <w:rFonts w:ascii="Times New Roman" w:hAnsi="Times New Roman" w:cs="Times New Roman"/>
          <w:b/>
          <w:bCs/>
        </w:rPr>
      </w:pPr>
    </w:p>
    <w:p w:rsidR="00DC6C8A" w:rsidRDefault="00DC6C8A">
      <w:pPr>
        <w:spacing w:line="480" w:lineRule="auto"/>
        <w:ind w:firstLine="720"/>
        <w:jc w:val="center"/>
        <w:rPr>
          <w:rFonts w:ascii="Times New Roman" w:hAnsi="Times New Roman" w:cs="Times New Roman"/>
          <w:b/>
          <w:bCs/>
        </w:rPr>
      </w:pPr>
    </w:p>
    <w:p w:rsidR="00DC6C8A" w:rsidRDefault="00DC6C8A">
      <w:pPr>
        <w:spacing w:line="480" w:lineRule="auto"/>
        <w:ind w:firstLine="720"/>
        <w:jc w:val="center"/>
        <w:rPr>
          <w:rFonts w:ascii="Times New Roman" w:hAnsi="Times New Roman" w:cs="Times New Roman"/>
          <w:b/>
          <w:bCs/>
        </w:rPr>
      </w:pPr>
    </w:p>
    <w:p w:rsidR="00DC6C8A" w:rsidRDefault="00DC6C8A">
      <w:pPr>
        <w:spacing w:line="480" w:lineRule="auto"/>
        <w:ind w:firstLine="720"/>
        <w:jc w:val="center"/>
        <w:rPr>
          <w:rFonts w:ascii="Times New Roman" w:hAnsi="Times New Roman" w:cs="Times New Roman"/>
          <w:b/>
          <w:bCs/>
        </w:rPr>
      </w:pPr>
    </w:p>
    <w:p w:rsidR="00DC6C8A" w:rsidRDefault="00DC6C8A">
      <w:pPr>
        <w:spacing w:line="480" w:lineRule="auto"/>
        <w:ind w:firstLine="720"/>
        <w:jc w:val="center"/>
        <w:rPr>
          <w:rFonts w:ascii="Times New Roman" w:hAnsi="Times New Roman" w:cs="Times New Roman"/>
          <w:b/>
          <w:bCs/>
        </w:rPr>
      </w:pPr>
    </w:p>
    <w:p w:rsidR="00DC6C8A" w:rsidRDefault="00DC6C8A">
      <w:pPr>
        <w:spacing w:line="480" w:lineRule="auto"/>
        <w:ind w:firstLine="720"/>
        <w:jc w:val="center"/>
        <w:rPr>
          <w:rFonts w:ascii="Times New Roman" w:hAnsi="Times New Roman" w:cs="Times New Roman"/>
          <w:b/>
          <w:bCs/>
        </w:rPr>
      </w:pPr>
    </w:p>
    <w:p w:rsidR="00DC6C8A" w:rsidRDefault="00DC6C8A">
      <w:pPr>
        <w:spacing w:line="480" w:lineRule="auto"/>
        <w:ind w:firstLine="720"/>
        <w:jc w:val="center"/>
        <w:rPr>
          <w:rFonts w:ascii="Times New Roman" w:hAnsi="Times New Roman" w:cs="Times New Roman"/>
          <w:b/>
          <w:bCs/>
        </w:rPr>
      </w:pPr>
    </w:p>
    <w:p w:rsidR="00C97C8E" w:rsidRDefault="00A52B81" w:rsidP="00DC6C8A">
      <w:pPr>
        <w:spacing w:line="480" w:lineRule="auto"/>
        <w:jc w:val="center"/>
        <w:rPr>
          <w:rFonts w:ascii="Times New Roman" w:hAnsi="Times New Roman" w:cs="Times New Roman"/>
          <w:b/>
          <w:bCs/>
        </w:rPr>
      </w:pPr>
      <w:r>
        <w:rPr>
          <w:rFonts w:ascii="Times New Roman" w:hAnsi="Times New Roman" w:cs="Times New Roman"/>
          <w:b/>
          <w:bCs/>
        </w:rPr>
        <w:lastRenderedPageBreak/>
        <w:t>Herbert Alexander Simon’s Systems Theory</w:t>
      </w:r>
    </w:p>
    <w:p w:rsidR="00C97C8E" w:rsidRDefault="00A52B81" w:rsidP="00DC6C8A">
      <w:pPr>
        <w:spacing w:line="480" w:lineRule="auto"/>
        <w:ind w:left="284" w:hanging="284"/>
        <w:jc w:val="center"/>
        <w:rPr>
          <w:rFonts w:ascii="Times New Roman" w:hAnsi="Times New Roman" w:cs="Times New Roman"/>
          <w:b/>
          <w:bCs/>
        </w:rPr>
      </w:pPr>
      <w:r>
        <w:rPr>
          <w:rFonts w:ascii="Times New Roman" w:hAnsi="Times New Roman" w:cs="Times New Roman"/>
          <w:b/>
          <w:bCs/>
        </w:rPr>
        <w:t>Introduction</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 xml:space="preserve">According to Teece (2018), a systems theory refers to an approach that is multi-disciplinary in its study of </w:t>
      </w:r>
      <w:r>
        <w:rPr>
          <w:rFonts w:ascii="Times New Roman" w:hAnsi="Times New Roman" w:cs="Times New Roman"/>
          <w:bCs/>
        </w:rPr>
        <w:t>systems. Systems theories carry out holistic investigations of different phenomena. These systems could be man-made systems, living systems, non-living systems</w:t>
      </w:r>
      <w:r>
        <w:rPr>
          <w:rFonts w:hAnsi="Times New Roman" w:cs="Times New Roman"/>
          <w:bCs/>
        </w:rPr>
        <w:t>,</w:t>
      </w:r>
      <w:r>
        <w:rPr>
          <w:rFonts w:ascii="Times New Roman" w:hAnsi="Times New Roman" w:cs="Times New Roman"/>
          <w:bCs/>
        </w:rPr>
        <w:t xml:space="preserve"> or natural systems that occur in many aspect</w:t>
      </w:r>
      <w:r>
        <w:rPr>
          <w:rFonts w:hAnsi="Times New Roman" w:cs="Times New Roman"/>
          <w:bCs/>
        </w:rPr>
        <w:t>s</w:t>
      </w:r>
      <w:r>
        <w:rPr>
          <w:rFonts w:ascii="Times New Roman" w:hAnsi="Times New Roman" w:cs="Times New Roman"/>
          <w:bCs/>
        </w:rPr>
        <w:t xml:space="preserve"> of human life. Herbert thus studies the phenomena</w:t>
      </w:r>
      <w:r>
        <w:rPr>
          <w:rFonts w:ascii="Times New Roman" w:hAnsi="Times New Roman" w:cs="Times New Roman"/>
          <w:bCs/>
        </w:rPr>
        <w:t xml:space="preserve"> of human behavior as a system that is present in all aspect</w:t>
      </w:r>
      <w:r>
        <w:rPr>
          <w:rFonts w:hAnsi="Times New Roman" w:cs="Times New Roman"/>
          <w:bCs/>
        </w:rPr>
        <w:t>s</w:t>
      </w:r>
      <w:r>
        <w:rPr>
          <w:rFonts w:ascii="Times New Roman" w:hAnsi="Times New Roman" w:cs="Times New Roman"/>
          <w:bCs/>
        </w:rPr>
        <w:t xml:space="preserve"> of human life. Herbert explores decision making stages including the role of intelligence, the decision-making design</w:t>
      </w:r>
      <w:r>
        <w:rPr>
          <w:rFonts w:hAnsi="Times New Roman" w:cs="Times New Roman"/>
          <w:bCs/>
        </w:rPr>
        <w:t>,</w:t>
      </w:r>
      <w:r>
        <w:rPr>
          <w:rFonts w:ascii="Times New Roman" w:hAnsi="Times New Roman" w:cs="Times New Roman"/>
          <w:bCs/>
        </w:rPr>
        <w:t xml:space="preserve"> and the capability to make choices. Herbert regards decision making as an i</w:t>
      </w:r>
      <w:r>
        <w:rPr>
          <w:rFonts w:ascii="Times New Roman" w:hAnsi="Times New Roman" w:cs="Times New Roman"/>
          <w:bCs/>
        </w:rPr>
        <w:t xml:space="preserve">nitiative to solve a certain problem. Herbert also explores the notions of bounded rationality in </w:t>
      </w:r>
      <w:r>
        <w:rPr>
          <w:rFonts w:hAnsi="Times New Roman" w:cs="Times New Roman"/>
          <w:bCs/>
        </w:rPr>
        <w:t xml:space="preserve">the </w:t>
      </w:r>
      <w:r>
        <w:rPr>
          <w:rFonts w:ascii="Times New Roman" w:hAnsi="Times New Roman" w:cs="Times New Roman"/>
          <w:bCs/>
        </w:rPr>
        <w:t xml:space="preserve">economic aspects of life. Herbert’s theoretical teachings have greatly contributed to the modern business economics and administrative and organizational </w:t>
      </w:r>
      <w:r>
        <w:rPr>
          <w:rFonts w:ascii="Times New Roman" w:hAnsi="Times New Roman" w:cs="Times New Roman"/>
          <w:bCs/>
        </w:rPr>
        <w:t xml:space="preserve">behavior.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In his decision-making model, Herbert outlines four key sequential stages that he believes if followed by all human beings will ease the dilemmas of decision making. According to Herbert, people should first identify what their problems are, col</w:t>
      </w:r>
      <w:r>
        <w:rPr>
          <w:rFonts w:ascii="Times New Roman" w:hAnsi="Times New Roman" w:cs="Times New Roman"/>
          <w:bCs/>
        </w:rPr>
        <w:t>lect information on these problems including all the possible methods of resolution, evaluate the consequences of each intended resolution and finally settle on implementing the actions that have the greatest outcomes. Herbert places alt of emphasis on org</w:t>
      </w:r>
      <w:r>
        <w:rPr>
          <w:rFonts w:ascii="Times New Roman" w:hAnsi="Times New Roman" w:cs="Times New Roman"/>
          <w:bCs/>
        </w:rPr>
        <w:t>anizational communication and the need for emotions to be integrated into decision making as they both ease the way human beings</w:t>
      </w:r>
      <w:r>
        <w:rPr>
          <w:rFonts w:hAnsi="Times New Roman" w:cs="Times New Roman"/>
          <w:bCs/>
        </w:rPr>
        <w:t xml:space="preserve"> make</w:t>
      </w:r>
      <w:r>
        <w:rPr>
          <w:rFonts w:ascii="Times New Roman" w:hAnsi="Times New Roman" w:cs="Times New Roman"/>
          <w:bCs/>
        </w:rPr>
        <w:t xml:space="preserve"> rational decisions. Herbert’s teachings are applicable to all spheres of human life as discussed below.</w:t>
      </w:r>
    </w:p>
    <w:p w:rsidR="00C97C8E" w:rsidRDefault="00A52B81" w:rsidP="00DC6C8A">
      <w:pPr>
        <w:spacing w:line="480" w:lineRule="auto"/>
        <w:jc w:val="center"/>
        <w:rPr>
          <w:rFonts w:ascii="Times New Roman" w:hAnsi="Times New Roman" w:cs="Times New Roman"/>
          <w:b/>
          <w:bCs/>
        </w:rPr>
      </w:pPr>
      <w:r>
        <w:rPr>
          <w:rFonts w:ascii="Times New Roman" w:hAnsi="Times New Roman" w:cs="Times New Roman"/>
          <w:b/>
          <w:bCs/>
        </w:rPr>
        <w:t>A brief biographic</w:t>
      </w:r>
      <w:r>
        <w:rPr>
          <w:rFonts w:ascii="Times New Roman" w:hAnsi="Times New Roman" w:cs="Times New Roman"/>
          <w:b/>
          <w:bCs/>
        </w:rPr>
        <w:t>al sketch of Herbert Alexander Simon</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 xml:space="preserve">Herbert Alexander Simon was born in Wisconsin at Milwaukee on fifteenth June 1916. Herbert’s father was a Jew who practiced electrical engineering. Simon’s mother was called </w:t>
      </w:r>
      <w:r>
        <w:rPr>
          <w:rFonts w:ascii="Times New Roman" w:hAnsi="Times New Roman" w:cs="Times New Roman"/>
          <w:bCs/>
        </w:rPr>
        <w:lastRenderedPageBreak/>
        <w:t>Edna Marguerite Merkel while his father was c</w:t>
      </w:r>
      <w:r>
        <w:rPr>
          <w:rFonts w:ascii="Times New Roman" w:hAnsi="Times New Roman" w:cs="Times New Roman"/>
          <w:bCs/>
        </w:rPr>
        <w:t>alled Arthur Simon. Herbert went to the Milwaukee public schools. While at school Herbert, declared himself an atheist after developing a keen interest in science. While at the middle school, Herbert wrote an editorial to the editor of Milwaukee Journal in</w:t>
      </w:r>
      <w:r>
        <w:rPr>
          <w:rFonts w:ascii="Times New Roman" w:hAnsi="Times New Roman" w:cs="Times New Roman"/>
          <w:bCs/>
        </w:rPr>
        <w:t xml:space="preserve"> which he defended the rights of atheists. Herbert was greatly influenced by his family members who taught him that it is possible to study and understand human behavior.</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The ‘great illusion’ and the ‘progress and poverty’ were two main books that influenc</w:t>
      </w:r>
      <w:r>
        <w:rPr>
          <w:rFonts w:ascii="Times New Roman" w:hAnsi="Times New Roman" w:cs="Times New Roman"/>
          <w:bCs/>
        </w:rPr>
        <w:t>ed Herbert’s thinking. While at high school, Herbert was a member of the debate team and at one point he argued in favor of George’s single tax. Herbert was hindered by his colorblindness to study biology and he resorted to study social sciences like econo</w:t>
      </w:r>
      <w:r>
        <w:rPr>
          <w:rFonts w:ascii="Times New Roman" w:hAnsi="Times New Roman" w:cs="Times New Roman"/>
          <w:bCs/>
        </w:rPr>
        <w:t xml:space="preserve">mics and political science. Herbert studied at the University of Chicago where he earned a bachelor’s degree in administration in 1936. Later in 1943, Herbert attained a doctorate in political science in the same university.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In 1948 Herbert became a profe</w:t>
      </w:r>
      <w:r>
        <w:rPr>
          <w:rFonts w:ascii="Times New Roman" w:hAnsi="Times New Roman" w:cs="Times New Roman"/>
          <w:bCs/>
        </w:rPr>
        <w:t>ssor of administration and psychology at the current Carnegie Melon University. Herbert has also been a professor of computer science and psychology at the Richard King Mellon University. Herbert also worked as a research assistant at the international cit</w:t>
      </w:r>
      <w:r>
        <w:rPr>
          <w:rFonts w:ascii="Times New Roman" w:hAnsi="Times New Roman" w:cs="Times New Roman"/>
          <w:bCs/>
        </w:rPr>
        <w:t>y managers association. He also worked as an assistant editor of the public management and municipal year book between 1938 and 1939. He also worked as a director of administrative measurement studies at the University of California. Herbert further worked</w:t>
      </w:r>
      <w:r>
        <w:rPr>
          <w:rFonts w:ascii="Times New Roman" w:hAnsi="Times New Roman" w:cs="Times New Roman"/>
          <w:bCs/>
        </w:rPr>
        <w:t xml:space="preserve"> as a teaching staff at the Illinois Institute of technology between 1942 and 1949. Herbert’s interest in administration gave him an opportunity to participate in the creation of the Economic Cooperation Administration of 1948. He also was part of the admi</w:t>
      </w:r>
      <w:r>
        <w:rPr>
          <w:rFonts w:ascii="Times New Roman" w:hAnsi="Times New Roman" w:cs="Times New Roman"/>
          <w:bCs/>
        </w:rPr>
        <w:t>nistrative team that gave aid to the Marshall Plan of the United States.</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 xml:space="preserve"> Herbert was also part of the Science Advisory Committee of President Lyndon Johnson and the National Academy of Science. Herbert has immensely contributed to the mathematical </w:t>
      </w:r>
      <w:r>
        <w:rPr>
          <w:rFonts w:ascii="Times New Roman" w:hAnsi="Times New Roman" w:cs="Times New Roman"/>
          <w:bCs/>
        </w:rPr>
        <w:lastRenderedPageBreak/>
        <w:t>economi</w:t>
      </w:r>
      <w:r>
        <w:rPr>
          <w:rFonts w:ascii="Times New Roman" w:hAnsi="Times New Roman" w:cs="Times New Roman"/>
          <w:bCs/>
        </w:rPr>
        <w:t xml:space="preserve">cs theorem, </w:t>
      </w:r>
      <w:r>
        <w:rPr>
          <w:rFonts w:hAnsi="Times New Roman" w:cs="Times New Roman"/>
          <w:bCs/>
        </w:rPr>
        <w:t xml:space="preserve">the </w:t>
      </w:r>
      <w:r>
        <w:rPr>
          <w:rFonts w:ascii="Times New Roman" w:hAnsi="Times New Roman" w:cs="Times New Roman"/>
          <w:bCs/>
        </w:rPr>
        <w:t>behavioral study of firms, and the theory of casual ordering, human rationality</w:t>
      </w:r>
      <w:r>
        <w:rPr>
          <w:rFonts w:hAnsi="Times New Roman" w:cs="Times New Roman"/>
          <w:bCs/>
        </w:rPr>
        <w:t>,</w:t>
      </w:r>
      <w:r>
        <w:rPr>
          <w:rFonts w:ascii="Times New Roman" w:hAnsi="Times New Roman" w:cs="Times New Roman"/>
          <w:bCs/>
        </w:rPr>
        <w:t xml:space="preserve"> and the parameter identification problem analysis in econometrics. Herbert later died at the age of eighty-four on the ninth of February 2001 at Pittsburgh in </w:t>
      </w:r>
      <w:r>
        <w:rPr>
          <w:rFonts w:ascii="Times New Roman" w:hAnsi="Times New Roman" w:cs="Times New Roman"/>
          <w:bCs/>
        </w:rPr>
        <w:t xml:space="preserve">Pennsylvania in the United States of America. </w:t>
      </w:r>
    </w:p>
    <w:p w:rsidR="00C97C8E" w:rsidRDefault="00A52B81" w:rsidP="00DC6C8A">
      <w:pPr>
        <w:spacing w:line="480" w:lineRule="auto"/>
        <w:ind w:left="284" w:hanging="284"/>
        <w:jc w:val="center"/>
        <w:rPr>
          <w:rFonts w:ascii="Times New Roman" w:hAnsi="Times New Roman" w:cs="Times New Roman"/>
          <w:b/>
          <w:bCs/>
        </w:rPr>
      </w:pPr>
      <w:r>
        <w:rPr>
          <w:rFonts w:ascii="Times New Roman" w:hAnsi="Times New Roman" w:cs="Times New Roman"/>
          <w:b/>
          <w:bCs/>
        </w:rPr>
        <w:t>A summary Herbert Alexander Simon’s writings</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Herbert has written twenty-seven books. He has authored the book on ‘administrative behavior’, ‘models of my life’, ‘the sciences of the artificial’</w:t>
      </w:r>
      <w:r>
        <w:rPr>
          <w:rFonts w:hAnsi="Times New Roman" w:cs="Times New Roman"/>
          <w:bCs/>
        </w:rPr>
        <w:t>,</w:t>
      </w:r>
      <w:r>
        <w:rPr>
          <w:rFonts w:ascii="Times New Roman" w:hAnsi="Times New Roman" w:cs="Times New Roman"/>
          <w:bCs/>
        </w:rPr>
        <w:t xml:space="preserve"> and ‘the reaso</w:t>
      </w:r>
      <w:r>
        <w:rPr>
          <w:rFonts w:ascii="Times New Roman" w:hAnsi="Times New Roman" w:cs="Times New Roman"/>
          <w:bCs/>
        </w:rPr>
        <w:t>n in human affairs’. In his book ‘Administrative Behavior’, Herbert based his concepts on an approach that decision making is always a result of multiple factors.  In this book</w:t>
      </w:r>
      <w:r>
        <w:rPr>
          <w:rFonts w:hAnsi="Times New Roman" w:cs="Times New Roman"/>
          <w:bCs/>
        </w:rPr>
        <w:t>,</w:t>
      </w:r>
      <w:r>
        <w:rPr>
          <w:rFonts w:ascii="Times New Roman" w:hAnsi="Times New Roman" w:cs="Times New Roman"/>
          <w:bCs/>
        </w:rPr>
        <w:t xml:space="preserve"> Herbert analyzes both behavioral and cognitive human processes which guide ind</w:t>
      </w:r>
      <w:r>
        <w:rPr>
          <w:rFonts w:ascii="Times New Roman" w:hAnsi="Times New Roman" w:cs="Times New Roman"/>
          <w:bCs/>
        </w:rPr>
        <w:t>ividuals towards making rational decisions. In this book, Herbert argues that for an administrative decision to be operationalized and be considered it should be both efficient and correct and must be implemented using certain standard coordinated procedur</w:t>
      </w:r>
      <w:r>
        <w:rPr>
          <w:rFonts w:ascii="Times New Roman" w:hAnsi="Times New Roman" w:cs="Times New Roman"/>
          <w:bCs/>
        </w:rPr>
        <w:t>es.</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 xml:space="preserve"> Herbert’s in this book argues that any administrative theory must be based on psychology and economics as these two concepts influence rational human decision making. Herbert outlines some parameters which should be used to determine whether administr</w:t>
      </w:r>
      <w:r>
        <w:rPr>
          <w:rFonts w:ascii="Times New Roman" w:hAnsi="Times New Roman" w:cs="Times New Roman"/>
          <w:bCs/>
        </w:rPr>
        <w:t>ative decisions are correct; according to Herbert, an administrative decision is correct if it is adequate for the achievement of the desired behavior and provides efficiency with intended results. Before making any decisions, administrators should make th</w:t>
      </w:r>
      <w:r>
        <w:rPr>
          <w:rFonts w:ascii="Times New Roman" w:hAnsi="Times New Roman" w:cs="Times New Roman"/>
          <w:bCs/>
        </w:rPr>
        <w:t>ree choices; identify and list all the possible alternatives, determine the consequences that would result from all these alternatives</w:t>
      </w:r>
      <w:r>
        <w:rPr>
          <w:rFonts w:hAnsi="Times New Roman" w:cs="Times New Roman"/>
          <w:bCs/>
        </w:rPr>
        <w:t>,</w:t>
      </w:r>
      <w:r>
        <w:rPr>
          <w:rFonts w:ascii="Times New Roman" w:hAnsi="Times New Roman" w:cs="Times New Roman"/>
          <w:bCs/>
        </w:rPr>
        <w:t xml:space="preserve"> and compare the accuracy and efficiency of all the consequences identified.</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In his book ‘Administrative Behavior’, Herbe</w:t>
      </w:r>
      <w:r>
        <w:rPr>
          <w:rFonts w:ascii="Times New Roman" w:hAnsi="Times New Roman" w:cs="Times New Roman"/>
          <w:bCs/>
        </w:rPr>
        <w:t>rt additionally addresses human behavior, management techniques, personnel policies, training goals, procedures, specialized roles</w:t>
      </w:r>
      <w:r>
        <w:rPr>
          <w:rFonts w:hAnsi="Times New Roman" w:cs="Times New Roman"/>
          <w:bCs/>
        </w:rPr>
        <w:t>,</w:t>
      </w:r>
      <w:r>
        <w:rPr>
          <w:rFonts w:ascii="Times New Roman" w:hAnsi="Times New Roman" w:cs="Times New Roman"/>
          <w:bCs/>
        </w:rPr>
        <w:t xml:space="preserve"> and cognitive abilities and how these elements are used as criteria for evaluating </w:t>
      </w:r>
      <w:r>
        <w:rPr>
          <w:rFonts w:hAnsi="Times New Roman" w:cs="Times New Roman"/>
          <w:bCs/>
        </w:rPr>
        <w:t xml:space="preserve">the </w:t>
      </w:r>
      <w:r>
        <w:rPr>
          <w:rFonts w:ascii="Times New Roman" w:hAnsi="Times New Roman" w:cs="Times New Roman"/>
          <w:bCs/>
        </w:rPr>
        <w:t xml:space="preserve">accuracy and </w:t>
      </w:r>
      <w:r>
        <w:rPr>
          <w:rFonts w:ascii="Times New Roman" w:hAnsi="Times New Roman" w:cs="Times New Roman"/>
          <w:bCs/>
        </w:rPr>
        <w:lastRenderedPageBreak/>
        <w:t>efficiency of communicat</w:t>
      </w:r>
      <w:r>
        <w:rPr>
          <w:rFonts w:ascii="Times New Roman" w:hAnsi="Times New Roman" w:cs="Times New Roman"/>
          <w:bCs/>
        </w:rPr>
        <w:t>ion processes. In his book ‘models of my life’, Herbert gives an autobiography of his career. In this book</w:t>
      </w:r>
      <w:r>
        <w:rPr>
          <w:rFonts w:hAnsi="Times New Roman" w:cs="Times New Roman"/>
          <w:bCs/>
        </w:rPr>
        <w:t>,</w:t>
      </w:r>
      <w:r>
        <w:rPr>
          <w:rFonts w:ascii="Times New Roman" w:hAnsi="Times New Roman" w:cs="Times New Roman"/>
          <w:bCs/>
        </w:rPr>
        <w:t xml:space="preserve"> he converses with himself and keeps asking himself questions to understand whether all the aspects of science he has studied as a scientist compleme</w:t>
      </w:r>
      <w:r>
        <w:rPr>
          <w:rFonts w:ascii="Times New Roman" w:hAnsi="Times New Roman" w:cs="Times New Roman"/>
          <w:bCs/>
        </w:rPr>
        <w:t>nt each other. He also seeks to understand whether his scientific concepts relate to all other spheres of his life.</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 xml:space="preserve"> Simons in this book talks about information sciences and their importance to his life. He analyzes the transformation of psychology using t</w:t>
      </w:r>
      <w:r>
        <w:rPr>
          <w:rFonts w:ascii="Times New Roman" w:hAnsi="Times New Roman" w:cs="Times New Roman"/>
          <w:bCs/>
        </w:rPr>
        <w:t>he paradigm of information processing. Herbert explains the role of computer simulation in the development of human behavior when faced with very complex situations (Velupillai, 2017). In this book</w:t>
      </w:r>
      <w:r>
        <w:rPr>
          <w:rFonts w:hAnsi="Times New Roman" w:cs="Times New Roman"/>
          <w:bCs/>
        </w:rPr>
        <w:t>,</w:t>
      </w:r>
      <w:r>
        <w:rPr>
          <w:rFonts w:ascii="Times New Roman" w:hAnsi="Times New Roman" w:cs="Times New Roman"/>
          <w:bCs/>
        </w:rPr>
        <w:t xml:space="preserve"> he speaks about building machines that have a thinking ca</w:t>
      </w:r>
      <w:r>
        <w:rPr>
          <w:rFonts w:ascii="Times New Roman" w:hAnsi="Times New Roman" w:cs="Times New Roman"/>
          <w:bCs/>
        </w:rPr>
        <w:t>pability. Herbert argues that human intelligence is solely based on the manipulation of symbols regarded as rules. Simon further contrasts various metaphors based on his own view and based on the neural mind of human beings. In this book Herbert includes a</w:t>
      </w:r>
      <w:r>
        <w:rPr>
          <w:rFonts w:ascii="Times New Roman" w:hAnsi="Times New Roman" w:cs="Times New Roman"/>
          <w:bCs/>
        </w:rPr>
        <w:t>n account of how war</w:t>
      </w:r>
      <w:r>
        <w:rPr>
          <w:rFonts w:hAnsi="Times New Roman" w:cs="Times New Roman"/>
          <w:bCs/>
        </w:rPr>
        <w:t>m</w:t>
      </w:r>
      <w:r>
        <w:rPr>
          <w:rFonts w:ascii="Times New Roman" w:hAnsi="Times New Roman" w:cs="Times New Roman"/>
          <w:bCs/>
        </w:rPr>
        <w:t xml:space="preserve"> and successful his marriage was, he explains his unconsummated love affairs, columns, short stories, letters to his three children</w:t>
      </w:r>
      <w:r>
        <w:rPr>
          <w:rFonts w:hAnsi="Times New Roman" w:cs="Times New Roman"/>
          <w:bCs/>
        </w:rPr>
        <w:t>,</w:t>
      </w:r>
      <w:r>
        <w:rPr>
          <w:rFonts w:ascii="Times New Roman" w:hAnsi="Times New Roman" w:cs="Times New Roman"/>
          <w:bCs/>
        </w:rPr>
        <w:t xml:space="preserve"> and his personal and political journey in academics.</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Herbert in his book ‘the sciences of the artifici</w:t>
      </w:r>
      <w:r>
        <w:rPr>
          <w:rFonts w:ascii="Times New Roman" w:hAnsi="Times New Roman" w:cs="Times New Roman"/>
          <w:bCs/>
        </w:rPr>
        <w:t>al’, Herbert in part one introduces a project he has on understanding the notion of the artificial. This notion raises many questions and Simons discusses how and why people would choose to use certain artifacts and not others (Simon, 2019). Herbert analyz</w:t>
      </w:r>
      <w:r>
        <w:rPr>
          <w:rFonts w:ascii="Times New Roman" w:hAnsi="Times New Roman" w:cs="Times New Roman"/>
          <w:bCs/>
        </w:rPr>
        <w:t>es the markets and corporations which solve different allocation problems regarding artifacts. In part two of this book, Herbert describes artifacts as more intelligent than some human beings and how people use artifacts as a means and an end to analyze pl</w:t>
      </w:r>
      <w:r>
        <w:rPr>
          <w:rFonts w:ascii="Times New Roman" w:hAnsi="Times New Roman" w:cs="Times New Roman"/>
          <w:bCs/>
        </w:rPr>
        <w:t>anning by authorities based on virtue and decentralized decision making (You &amp; Hands, 2019). Herbert, therefore, introduces his notional of bounded rationality to explain what he means.</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lastRenderedPageBreak/>
        <w:t xml:space="preserve"> Herbert questions the clarity of economic rationality. Herbert reveal</w:t>
      </w:r>
      <w:r>
        <w:rPr>
          <w:rFonts w:ascii="Times New Roman" w:hAnsi="Times New Roman" w:cs="Times New Roman"/>
          <w:bCs/>
        </w:rPr>
        <w:t>s that there are three factors that limit human rationality; the cognitive limitation of the human mind, the time one has to make a certain decision</w:t>
      </w:r>
      <w:r>
        <w:rPr>
          <w:rFonts w:hAnsi="Times New Roman" w:cs="Times New Roman"/>
          <w:bCs/>
        </w:rPr>
        <w:t>,</w:t>
      </w:r>
      <w:r>
        <w:rPr>
          <w:rFonts w:ascii="Times New Roman" w:hAnsi="Times New Roman" w:cs="Times New Roman"/>
          <w:bCs/>
        </w:rPr>
        <w:t xml:space="preserve"> and the complexity of the process of making decisions. In chapter four, Herbert explains what human decisi</w:t>
      </w:r>
      <w:r>
        <w:rPr>
          <w:rFonts w:ascii="Times New Roman" w:hAnsi="Times New Roman" w:cs="Times New Roman"/>
          <w:bCs/>
        </w:rPr>
        <w:t xml:space="preserve">on making is all about. In chapter five and chapter six of this book, Herbert extrapolates his findings on the progressive complexity of human decision making aspects. Simons argues that optimization is the best cure for these complexities.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Simons identif</w:t>
      </w:r>
      <w:r>
        <w:rPr>
          <w:rFonts w:ascii="Times New Roman" w:hAnsi="Times New Roman" w:cs="Times New Roman"/>
          <w:bCs/>
        </w:rPr>
        <w:t>ies three core activities that guide human beings in problem-solving; the ability to carry out a straightforward search for alternatives to handling a problem, the ability to carry out an evaluation of all the possible solutions to a problem</w:t>
      </w:r>
      <w:r>
        <w:rPr>
          <w:rFonts w:hAnsi="Times New Roman" w:cs="Times New Roman"/>
          <w:bCs/>
        </w:rPr>
        <w:t>,</w:t>
      </w:r>
      <w:r>
        <w:rPr>
          <w:rFonts w:ascii="Times New Roman" w:hAnsi="Times New Roman" w:cs="Times New Roman"/>
          <w:bCs/>
        </w:rPr>
        <w:t xml:space="preserve"> and the ability to distribute resources available to the search of the solutions to the existing problems. Herbert ends his analysis by revealing that human problem solving is full of trial</w:t>
      </w:r>
      <w:r>
        <w:rPr>
          <w:rFonts w:hAnsi="Times New Roman" w:cs="Times New Roman"/>
          <w:bCs/>
        </w:rPr>
        <w:t>s</w:t>
      </w:r>
      <w:r>
        <w:rPr>
          <w:rFonts w:ascii="Times New Roman" w:hAnsi="Times New Roman" w:cs="Times New Roman"/>
          <w:bCs/>
        </w:rPr>
        <w:t xml:space="preserve"> and errors and a good and a rational selection. In chapter seven</w:t>
      </w:r>
      <w:r>
        <w:rPr>
          <w:rFonts w:ascii="Times New Roman" w:hAnsi="Times New Roman" w:cs="Times New Roman"/>
          <w:bCs/>
        </w:rPr>
        <w:t>, Herbert discusses the features of the hierarchical systems and their integrated subsystems. According to Herbert, systems are around us in markets and organizations, organizations create hierarchical artifacts to seek solutions to human decision-making p</w:t>
      </w:r>
      <w:r>
        <w:rPr>
          <w:rFonts w:ascii="Times New Roman" w:hAnsi="Times New Roman" w:cs="Times New Roman"/>
          <w:bCs/>
        </w:rPr>
        <w:t xml:space="preserve">roblems. Simons acknowledges that the human brain is also a hierarchical system both in its neurological arrangement and how it is reliant on complex symbols to solve problems.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In the book ‘reason in human affairs’ Herbert discusses what reason can do and</w:t>
      </w:r>
      <w:r>
        <w:rPr>
          <w:rFonts w:ascii="Times New Roman" w:hAnsi="Times New Roman" w:cs="Times New Roman"/>
          <w:bCs/>
        </w:rPr>
        <w:t xml:space="preserve"> cannot do for human beings. According to Herbert, the ability to apply reason to choose which action to take and which action not to take is a unique trait of every human being. In the first two chapters of his book, Herbert deeply and critically analyzes</w:t>
      </w:r>
      <w:r>
        <w:rPr>
          <w:rFonts w:ascii="Times New Roman" w:hAnsi="Times New Roman" w:cs="Times New Roman"/>
          <w:bCs/>
        </w:rPr>
        <w:t xml:space="preserve"> the nature of human reason and the limits of reason. He compares and evaluates several theoretical articulations that have been put across to explain human reasoning. Herbert further analyzes how thinking interacts with emotions and how together they infl</w:t>
      </w:r>
      <w:r>
        <w:rPr>
          <w:rFonts w:ascii="Times New Roman" w:hAnsi="Times New Roman" w:cs="Times New Roman"/>
          <w:bCs/>
        </w:rPr>
        <w:t>uence how human beings make decisions. In the third chapter of this book</w:t>
      </w:r>
      <w:r>
        <w:rPr>
          <w:rFonts w:hAnsi="Times New Roman" w:cs="Times New Roman"/>
          <w:bCs/>
        </w:rPr>
        <w:t>,</w:t>
      </w:r>
      <w:r>
        <w:rPr>
          <w:rFonts w:ascii="Times New Roman" w:hAnsi="Times New Roman" w:cs="Times New Roman"/>
          <w:bCs/>
        </w:rPr>
        <w:t xml:space="preserve"> </w:t>
      </w:r>
      <w:r>
        <w:rPr>
          <w:rFonts w:ascii="Times New Roman" w:hAnsi="Times New Roman" w:cs="Times New Roman"/>
          <w:bCs/>
        </w:rPr>
        <w:lastRenderedPageBreak/>
        <w:t>Herbert discusses the theory of bound rationality and its application in the way social institutions operate as well as how bounded rationality influences the behavior of human being</w:t>
      </w:r>
      <w:r>
        <w:rPr>
          <w:rFonts w:ascii="Times New Roman" w:hAnsi="Times New Roman" w:cs="Times New Roman"/>
          <w:bCs/>
        </w:rPr>
        <w:t xml:space="preserve">s.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The author intentionally pinpoints the many problems that limited attention which is a result of the human inability to handle more than one difficulty at the same time causes. The author ends his book by advising that human beings ought to recognize t</w:t>
      </w:r>
      <w:r>
        <w:rPr>
          <w:rFonts w:ascii="Times New Roman" w:hAnsi="Times New Roman" w:cs="Times New Roman"/>
          <w:bCs/>
        </w:rPr>
        <w:t xml:space="preserve">he limitations that there are limitations to our human decision-making capabilities to make rational choices. Herbert also advises that human beings must learn to be flexible and compatible with these limitations for them to still be able to make informed </w:t>
      </w:r>
      <w:r>
        <w:rPr>
          <w:rFonts w:ascii="Times New Roman" w:hAnsi="Times New Roman" w:cs="Times New Roman"/>
          <w:bCs/>
        </w:rPr>
        <w:t xml:space="preserve">decisions. Other books Herbert has authored include; ‘ the logic theory machine’, ‘ elements of a theory of human problem solving’, ‘a theory of the serial position effect’, ‘models of discovery’, ‘ models of thought’, ‘models of bounded rationality’, and </w:t>
      </w:r>
      <w:r>
        <w:rPr>
          <w:rFonts w:ascii="Times New Roman" w:hAnsi="Times New Roman" w:cs="Times New Roman"/>
          <w:bCs/>
        </w:rPr>
        <w:t xml:space="preserve">the ‘organizations’.  </w:t>
      </w:r>
    </w:p>
    <w:p w:rsidR="00C97C8E" w:rsidRDefault="00A52B81" w:rsidP="00DC6C8A">
      <w:pPr>
        <w:spacing w:line="480" w:lineRule="auto"/>
        <w:ind w:left="284" w:hanging="284"/>
        <w:jc w:val="center"/>
        <w:rPr>
          <w:rFonts w:ascii="Times New Roman" w:hAnsi="Times New Roman" w:cs="Times New Roman"/>
          <w:b/>
          <w:bCs/>
        </w:rPr>
      </w:pPr>
      <w:r>
        <w:rPr>
          <w:rFonts w:ascii="Times New Roman" w:hAnsi="Times New Roman" w:cs="Times New Roman"/>
          <w:b/>
          <w:bCs/>
        </w:rPr>
        <w:t>A Biblical and Theological Evaluation of Herbert Alexander Simon ‘S Theory</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Herbert Simon’s systems theory is majorly concerned with contributions intended to change paradigms. For example</w:t>
      </w:r>
      <w:r>
        <w:rPr>
          <w:rFonts w:hAnsi="Times New Roman" w:cs="Times New Roman"/>
          <w:bCs/>
        </w:rPr>
        <w:t>,</w:t>
      </w:r>
      <w:r>
        <w:rPr>
          <w:rFonts w:ascii="Times New Roman" w:hAnsi="Times New Roman" w:cs="Times New Roman"/>
          <w:bCs/>
        </w:rPr>
        <w:t xml:space="preserve"> the theory of rational behavior brings out H</w:t>
      </w:r>
      <w:r>
        <w:rPr>
          <w:rFonts w:ascii="Times New Roman" w:hAnsi="Times New Roman" w:cs="Times New Roman"/>
          <w:bCs/>
        </w:rPr>
        <w:t xml:space="preserve">erbert’s concept of Satisficing as opposed to the maximization of economic rationality. In his book ‘organizations’, Herbert defines </w:t>
      </w:r>
      <w:r>
        <w:rPr>
          <w:rFonts w:hAnsi="Times New Roman" w:cs="Times New Roman"/>
          <w:bCs/>
        </w:rPr>
        <w:t xml:space="preserve">an </w:t>
      </w:r>
      <w:r>
        <w:rPr>
          <w:rFonts w:ascii="Times New Roman" w:hAnsi="Times New Roman" w:cs="Times New Roman"/>
          <w:bCs/>
        </w:rPr>
        <w:t>organization as consisting of communication patterns that foster good relations among people. Likewise</w:t>
      </w:r>
      <w:r>
        <w:rPr>
          <w:rFonts w:hAnsi="Times New Roman" w:cs="Times New Roman"/>
          <w:bCs/>
        </w:rPr>
        <w:t>,</w:t>
      </w:r>
      <w:r>
        <w:rPr>
          <w:rFonts w:ascii="Times New Roman" w:hAnsi="Times New Roman" w:cs="Times New Roman"/>
          <w:bCs/>
        </w:rPr>
        <w:t xml:space="preserve"> biblical teachin</w:t>
      </w:r>
      <w:r>
        <w:rPr>
          <w:rFonts w:ascii="Times New Roman" w:hAnsi="Times New Roman" w:cs="Times New Roman"/>
          <w:bCs/>
        </w:rPr>
        <w:t xml:space="preserve">gs encourage individuals to have some organization and live in good relations with each other. The desire for good relations among people is the biblical criteria for making rational decisions.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 xml:space="preserve">Just as theologians encourage people to consider the effects </w:t>
      </w:r>
      <w:r>
        <w:rPr>
          <w:rFonts w:ascii="Times New Roman" w:hAnsi="Times New Roman" w:cs="Times New Roman"/>
          <w:bCs/>
        </w:rPr>
        <w:t>of their decisions on other people, so does Herbert’s theory of organization (Van der Brin, 2020). According to Herbert, the communication patterns give members of any organized group including churches and religious groups information, attitudes, goals</w:t>
      </w:r>
      <w:r>
        <w:rPr>
          <w:rFonts w:hAnsi="Times New Roman" w:cs="Times New Roman"/>
          <w:bCs/>
        </w:rPr>
        <w:t>,</w:t>
      </w:r>
      <w:r>
        <w:rPr>
          <w:rFonts w:ascii="Times New Roman" w:hAnsi="Times New Roman" w:cs="Times New Roman"/>
          <w:bCs/>
        </w:rPr>
        <w:t xml:space="preserve"> a</w:t>
      </w:r>
      <w:r>
        <w:rPr>
          <w:rFonts w:ascii="Times New Roman" w:hAnsi="Times New Roman" w:cs="Times New Roman"/>
          <w:bCs/>
        </w:rPr>
        <w:t xml:space="preserve">nd assumptions the influence their decision making. The </w:t>
      </w:r>
      <w:r>
        <w:rPr>
          <w:rFonts w:ascii="Times New Roman" w:hAnsi="Times New Roman" w:cs="Times New Roman"/>
          <w:bCs/>
        </w:rPr>
        <w:lastRenderedPageBreak/>
        <w:t>patterns also give these organized groups some expectations of what other group members are doing as well as determine what their reactions would be on what is said and done.</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 xml:space="preserve">Biblical and theological </w:t>
      </w:r>
      <w:r>
        <w:rPr>
          <w:rFonts w:ascii="Times New Roman" w:hAnsi="Times New Roman" w:cs="Times New Roman"/>
          <w:bCs/>
        </w:rPr>
        <w:t xml:space="preserve">teachings always answer our questions on what </w:t>
      </w:r>
      <w:r>
        <w:rPr>
          <w:rFonts w:hAnsi="Times New Roman" w:cs="Times New Roman"/>
          <w:bCs/>
        </w:rPr>
        <w:t xml:space="preserve">our </w:t>
      </w:r>
      <w:r>
        <w:rPr>
          <w:rFonts w:ascii="Times New Roman" w:hAnsi="Times New Roman" w:cs="Times New Roman"/>
          <w:bCs/>
        </w:rPr>
        <w:t>own should do and what decision one should make. Herbert’s decision-making model explains how individuals should assimilate values and facts while making decisions. This model just as the bible advises that</w:t>
      </w:r>
      <w:r>
        <w:rPr>
          <w:rFonts w:ascii="Times New Roman" w:hAnsi="Times New Roman" w:cs="Times New Roman"/>
          <w:bCs/>
        </w:rPr>
        <w:t xml:space="preserve"> decisions should never be made if they do not take to account societal values. According to Herbert’s, logical positivism helps human beings answer the fundamental question of what one should and should not do. This concept involves an individual asking t</w:t>
      </w:r>
      <w:r>
        <w:rPr>
          <w:rFonts w:ascii="Times New Roman" w:hAnsi="Times New Roman" w:cs="Times New Roman"/>
          <w:bCs/>
        </w:rPr>
        <w:t>hemselves what values one is trying to achieve at any time when he/she is making decisions. The second question addressed by logical positivism is the question of how the world works and how interventions taken can bring about the desired values. This conc</w:t>
      </w:r>
      <w:r>
        <w:rPr>
          <w:rFonts w:ascii="Times New Roman" w:hAnsi="Times New Roman" w:cs="Times New Roman"/>
          <w:bCs/>
        </w:rPr>
        <w:t>ept, therefore, aligns itself with the biblical teachings of understanding the consequences of decisions before making these decisions. Biblical teachings also emphasize the need for all human actions to be an expression of values such as kindness, care</w:t>
      </w:r>
      <w:r>
        <w:rPr>
          <w:rFonts w:hAnsi="Times New Roman" w:cs="Times New Roman"/>
          <w:bCs/>
        </w:rPr>
        <w:t>,</w:t>
      </w:r>
      <w:r>
        <w:rPr>
          <w:rFonts w:ascii="Times New Roman" w:hAnsi="Times New Roman" w:cs="Times New Roman"/>
          <w:bCs/>
        </w:rPr>
        <w:t xml:space="preserve"> a</w:t>
      </w:r>
      <w:r>
        <w:rPr>
          <w:rFonts w:ascii="Times New Roman" w:hAnsi="Times New Roman" w:cs="Times New Roman"/>
          <w:bCs/>
        </w:rPr>
        <w:t>nd honesty.</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Herbert also has an analysis of the rules of administration. According to Herbert, administrative rules call for unity of command, specialization</w:t>
      </w:r>
      <w:r>
        <w:rPr>
          <w:rFonts w:hAnsi="Times New Roman" w:cs="Times New Roman"/>
          <w:bCs/>
        </w:rPr>
        <w:t>,</w:t>
      </w:r>
      <w:r>
        <w:rPr>
          <w:rFonts w:ascii="Times New Roman" w:hAnsi="Times New Roman" w:cs="Times New Roman"/>
          <w:bCs/>
        </w:rPr>
        <w:t xml:space="preserve"> and the extent and span of control. In any organization</w:t>
      </w:r>
      <w:r>
        <w:rPr>
          <w:rFonts w:hAnsi="Times New Roman" w:cs="Times New Roman"/>
          <w:bCs/>
        </w:rPr>
        <w:t>,</w:t>
      </w:r>
      <w:r>
        <w:rPr>
          <w:rFonts w:ascii="Times New Roman" w:hAnsi="Times New Roman" w:cs="Times New Roman"/>
          <w:bCs/>
        </w:rPr>
        <w:t xml:space="preserve"> therefore, these concepts are key as the</w:t>
      </w:r>
      <w:r>
        <w:rPr>
          <w:rFonts w:ascii="Times New Roman" w:hAnsi="Times New Roman" w:cs="Times New Roman"/>
          <w:bCs/>
        </w:rPr>
        <w:t>y ease the problem-solving capabilities of human beings and facilitate better decision making. Similarly, biblical teachings acknowledge such a model where there should be a person who gives commands and those who act on the commands. At the same time, the</w:t>
      </w:r>
      <w:r>
        <w:rPr>
          <w:rFonts w:ascii="Times New Roman" w:hAnsi="Times New Roman" w:cs="Times New Roman"/>
          <w:bCs/>
        </w:rPr>
        <w:t xml:space="preserve">ology teaches human beings to act in one accord for the good of all people. As Herbert encourages specialization, so does theology and the bible as it calls for people to do what they can do best.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Control is also accepted by theology as the bible and othe</w:t>
      </w:r>
      <w:r>
        <w:rPr>
          <w:rFonts w:ascii="Times New Roman" w:hAnsi="Times New Roman" w:cs="Times New Roman"/>
          <w:bCs/>
        </w:rPr>
        <w:t xml:space="preserve">r religious books acknowledge that there should be some level of control in different organized groups so as to ensure order </w:t>
      </w:r>
      <w:r>
        <w:rPr>
          <w:rFonts w:ascii="Times New Roman" w:hAnsi="Times New Roman" w:cs="Times New Roman"/>
          <w:bCs/>
        </w:rPr>
        <w:lastRenderedPageBreak/>
        <w:t>exists. All these three components according to Simon help ease the process of making decisions (Diekema &amp; McDonald, 2016). Simon a</w:t>
      </w:r>
      <w:r>
        <w:rPr>
          <w:rFonts w:ascii="Times New Roman" w:hAnsi="Times New Roman" w:cs="Times New Roman"/>
          <w:bCs/>
        </w:rPr>
        <w:t>lso acknowledges that the human mind has some limitations which impede the process of decision making. Herbert notes that the skills, reflexes</w:t>
      </w:r>
      <w:r>
        <w:rPr>
          <w:rFonts w:hAnsi="Times New Roman" w:cs="Times New Roman"/>
          <w:bCs/>
        </w:rPr>
        <w:t>,</w:t>
      </w:r>
      <w:r>
        <w:rPr>
          <w:rFonts w:ascii="Times New Roman" w:hAnsi="Times New Roman" w:cs="Times New Roman"/>
          <w:bCs/>
        </w:rPr>
        <w:t xml:space="preserve"> and habits that are no longer in the conscious realm of an individual limit rational decision making. The bible </w:t>
      </w:r>
      <w:r>
        <w:rPr>
          <w:rFonts w:ascii="Times New Roman" w:hAnsi="Times New Roman" w:cs="Times New Roman"/>
          <w:bCs/>
        </w:rPr>
        <w:t xml:space="preserve">also supports the role of consciousness in determining whether an action is right or wrong and how the best decision can be reached.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According to theological teachings, consciousness is the key determinant of making the best decision as one is only sure t</w:t>
      </w:r>
      <w:r>
        <w:rPr>
          <w:rFonts w:ascii="Times New Roman" w:hAnsi="Times New Roman" w:cs="Times New Roman"/>
          <w:bCs/>
        </w:rPr>
        <w:t>hat his/her decision is the right one if his/her conscience is at peace with the decision and the way to reaching that decision. According to Herbert, individuals are also limited by their own values and conceptions of purpose when it comes to making ratio</w:t>
      </w:r>
      <w:r>
        <w:rPr>
          <w:rFonts w:ascii="Times New Roman" w:hAnsi="Times New Roman" w:cs="Times New Roman"/>
          <w:bCs/>
        </w:rPr>
        <w:t>nal decisions. Theological teachings support Herbert’s analysis as they reveal that individuals with strong positive values always make the right decisions. At the same time, the failure to understand what one’s purpose is in life often results in that ind</w:t>
      </w:r>
      <w:r>
        <w:rPr>
          <w:rFonts w:ascii="Times New Roman" w:hAnsi="Times New Roman" w:cs="Times New Roman"/>
          <w:bCs/>
        </w:rPr>
        <w:t xml:space="preserve">ividual making irrational decisions and thus losing their meaning of life.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 xml:space="preserve">Consequently, people who abhor values make the wrong decisions while those who adore values like honesty and transparency always make wise decisions. Simon also notes that another </w:t>
      </w:r>
      <w:r>
        <w:rPr>
          <w:rFonts w:ascii="Times New Roman" w:hAnsi="Times New Roman" w:cs="Times New Roman"/>
          <w:bCs/>
        </w:rPr>
        <w:t>factor that inhibits rational decision making is the limited amount of knowledge an individual has in his/her field of profession. Theological teachings also acknowledge the role of knowledge and skills to the success of any profession. Theology, therefore</w:t>
      </w:r>
      <w:r>
        <w:rPr>
          <w:rFonts w:ascii="Times New Roman" w:hAnsi="Times New Roman" w:cs="Times New Roman"/>
          <w:bCs/>
        </w:rPr>
        <w:t>, encourages organizations to train their employees and help them be good at their tasks for the success of an organization and the society as a whole. Theology encourages the professional development and advancement of knowledge by all people.</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Herbert’s</w:t>
      </w:r>
      <w:r>
        <w:rPr>
          <w:rFonts w:ascii="Times New Roman" w:hAnsi="Times New Roman" w:cs="Times New Roman"/>
          <w:bCs/>
        </w:rPr>
        <w:t xml:space="preserve"> outlines key considerations that make the process of problem-solving achievable. As such, efficiency, effectiveness</w:t>
      </w:r>
      <w:r>
        <w:rPr>
          <w:rFonts w:hAnsi="Times New Roman" w:cs="Times New Roman"/>
          <w:bCs/>
        </w:rPr>
        <w:t>,</w:t>
      </w:r>
      <w:r>
        <w:rPr>
          <w:rFonts w:ascii="Times New Roman" w:hAnsi="Times New Roman" w:cs="Times New Roman"/>
          <w:bCs/>
        </w:rPr>
        <w:t xml:space="preserve"> and loyalty in performance are required of every </w:t>
      </w:r>
      <w:r>
        <w:rPr>
          <w:rFonts w:ascii="Times New Roman" w:hAnsi="Times New Roman" w:cs="Times New Roman"/>
          <w:bCs/>
        </w:rPr>
        <w:lastRenderedPageBreak/>
        <w:t>employee in an organization. Similarly, theology emphasizes these values in both employee</w:t>
      </w:r>
      <w:r>
        <w:rPr>
          <w:rFonts w:ascii="Times New Roman" w:hAnsi="Times New Roman" w:cs="Times New Roman"/>
          <w:bCs/>
        </w:rPr>
        <w:t>s of organizations and in individuals in their general conduct. The bible also encourages its subscribers to be diligent in their following of Christ and in their commitment to what they believe. Herbert further urges organizational heads to offer those be</w:t>
      </w:r>
      <w:r>
        <w:rPr>
          <w:rFonts w:ascii="Times New Roman" w:hAnsi="Times New Roman" w:cs="Times New Roman"/>
          <w:bCs/>
        </w:rPr>
        <w:t xml:space="preserve">low them </w:t>
      </w:r>
      <w:r>
        <w:rPr>
          <w:rFonts w:hAnsi="Times New Roman" w:cs="Times New Roman"/>
          <w:bCs/>
        </w:rPr>
        <w:t xml:space="preserve">a </w:t>
      </w:r>
      <w:r>
        <w:rPr>
          <w:rFonts w:ascii="Times New Roman" w:hAnsi="Times New Roman" w:cs="Times New Roman"/>
          <w:bCs/>
        </w:rPr>
        <w:t xml:space="preserve">positive influence. This is in line with biblical teachings on who leaders should be. Christians for example are expected to exhibit Christ-like characteristics in order to influence others into accepting Christ.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Herbert reveals that for employ</w:t>
      </w:r>
      <w:r>
        <w:rPr>
          <w:rFonts w:ascii="Times New Roman" w:hAnsi="Times New Roman" w:cs="Times New Roman"/>
          <w:bCs/>
        </w:rPr>
        <w:t xml:space="preserve">ees to exhibit the organizational behavior they must be personally committed to the organization and the organizations must also strive to motivate their employees. Theology in the same way accepts that indeed </w:t>
      </w:r>
      <w:r>
        <w:rPr>
          <w:rFonts w:hAnsi="Times New Roman" w:cs="Times New Roman"/>
          <w:bCs/>
        </w:rPr>
        <w:t xml:space="preserve">a </w:t>
      </w:r>
      <w:r>
        <w:rPr>
          <w:rFonts w:ascii="Times New Roman" w:hAnsi="Times New Roman" w:cs="Times New Roman"/>
          <w:bCs/>
        </w:rPr>
        <w:t>personal commitment to a particular course d</w:t>
      </w:r>
      <w:r>
        <w:rPr>
          <w:rFonts w:ascii="Times New Roman" w:hAnsi="Times New Roman" w:cs="Times New Roman"/>
          <w:bCs/>
        </w:rPr>
        <w:t>etermines whether one gets the best out of the pursuit. For example, when one is committed to serving Christ, they will do all it takes for them to become like Christ. If an organization practices ethics, then the employees will also strive to be ethical s</w:t>
      </w:r>
      <w:r>
        <w:rPr>
          <w:rFonts w:ascii="Times New Roman" w:hAnsi="Times New Roman" w:cs="Times New Roman"/>
          <w:bCs/>
        </w:rPr>
        <w:t>o that they are a perfect match for their employer.</w:t>
      </w:r>
    </w:p>
    <w:p w:rsidR="00C97C8E" w:rsidRDefault="00A52B81">
      <w:pPr>
        <w:spacing w:line="480" w:lineRule="auto"/>
        <w:ind w:left="284" w:hanging="284"/>
        <w:jc w:val="center"/>
        <w:rPr>
          <w:rFonts w:ascii="Times New Roman" w:hAnsi="Times New Roman" w:cs="Times New Roman"/>
          <w:b/>
          <w:bCs/>
        </w:rPr>
      </w:pPr>
      <w:r>
        <w:rPr>
          <w:rFonts w:ascii="Times New Roman" w:hAnsi="Times New Roman" w:cs="Times New Roman"/>
          <w:b/>
          <w:bCs/>
        </w:rPr>
        <w:t>An Analysis of Potential Integration, Application, or Implication Points for Ministry Leadership</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Simonian science is Neo-Darwinism science.  Simonian science can therefore be used to determine whether alt</w:t>
      </w:r>
      <w:r>
        <w:rPr>
          <w:rFonts w:ascii="Times New Roman" w:hAnsi="Times New Roman" w:cs="Times New Roman"/>
          <w:bCs/>
        </w:rPr>
        <w:t>ruism exist</w:t>
      </w:r>
      <w:r>
        <w:rPr>
          <w:rFonts w:hAnsi="Times New Roman" w:cs="Times New Roman"/>
          <w:bCs/>
        </w:rPr>
        <w:t>s</w:t>
      </w:r>
      <w:r>
        <w:rPr>
          <w:rFonts w:ascii="Times New Roman" w:hAnsi="Times New Roman" w:cs="Times New Roman"/>
          <w:bCs/>
        </w:rPr>
        <w:t xml:space="preserve"> either in presumption or in reality in human societies. Simonian science explains the behavior of individuals like mother Teresa who devote their lives to ministerial leadership. According to Herbert, such devotions are a result of rationality</w:t>
      </w:r>
      <w:r>
        <w:rPr>
          <w:rFonts w:ascii="Times New Roman" w:hAnsi="Times New Roman" w:cs="Times New Roman"/>
          <w:bCs/>
        </w:rPr>
        <w:t>. Individual</w:t>
      </w:r>
      <w:r>
        <w:rPr>
          <w:rFonts w:hAnsi="Times New Roman" w:cs="Times New Roman"/>
          <w:bCs/>
        </w:rPr>
        <w:t>s</w:t>
      </w:r>
      <w:r>
        <w:rPr>
          <w:rFonts w:ascii="Times New Roman" w:hAnsi="Times New Roman" w:cs="Times New Roman"/>
          <w:bCs/>
        </w:rPr>
        <w:t xml:space="preserve"> make rational decisions to offer welfare to humanity. Herbert’s theoretical assertions on bounded rationality can be used to inform ministerial leadership. Since bounded rationality reveals how human capabilities of making decisions are limit</w:t>
      </w:r>
      <w:r>
        <w:rPr>
          <w:rFonts w:ascii="Times New Roman" w:hAnsi="Times New Roman" w:cs="Times New Roman"/>
          <w:bCs/>
        </w:rPr>
        <w:t xml:space="preserve">ed, then ministers and leaders should be encouraged that despite their weaknesses and personal limitations, they can still offer </w:t>
      </w:r>
      <w:r>
        <w:rPr>
          <w:rFonts w:ascii="Times New Roman" w:hAnsi="Times New Roman" w:cs="Times New Roman"/>
          <w:bCs/>
        </w:rPr>
        <w:lastRenderedPageBreak/>
        <w:t>the required leadership. Additionally, bounded rationality keeps the ministers and leaders informed that they should always exp</w:t>
      </w:r>
      <w:r>
        <w:rPr>
          <w:rFonts w:ascii="Times New Roman" w:hAnsi="Times New Roman" w:cs="Times New Roman"/>
          <w:bCs/>
        </w:rPr>
        <w:t>ect errors from the people they lead because rational decision making is always limited and never perfect for any human being including the leaders themselves. The concept also makes it possible for followers of these ministers and leaders to understand th</w:t>
      </w:r>
      <w:r>
        <w:rPr>
          <w:rFonts w:ascii="Times New Roman" w:hAnsi="Times New Roman" w:cs="Times New Roman"/>
          <w:bCs/>
        </w:rPr>
        <w:t>at since they are human, they are prone to error and thus should be pardoned when they at times make irrational decisions. Bounded rationality is informed by the inherent limitations human beings have despite their positions in society and in organizations</w:t>
      </w:r>
      <w:r>
        <w:rPr>
          <w:rFonts w:ascii="Times New Roman" w:hAnsi="Times New Roman" w:cs="Times New Roman"/>
          <w:bCs/>
        </w:rPr>
        <w:t xml:space="preserve"> (Cristofaro, 2017). Just as Christ dedicated his life to help</w:t>
      </w:r>
      <w:r>
        <w:rPr>
          <w:rFonts w:hAnsi="Times New Roman" w:cs="Times New Roman"/>
          <w:bCs/>
        </w:rPr>
        <w:t>ing</w:t>
      </w:r>
      <w:r>
        <w:rPr>
          <w:rFonts w:ascii="Times New Roman" w:hAnsi="Times New Roman" w:cs="Times New Roman"/>
          <w:bCs/>
        </w:rPr>
        <w:t xml:space="preserve"> others, so do some good-hearted people like mother Teresa do. As much as mother Teresa is human and has limitations, she still engages in ministerial leadership offering a perfect example of</w:t>
      </w:r>
      <w:r>
        <w:rPr>
          <w:rFonts w:ascii="Times New Roman" w:hAnsi="Times New Roman" w:cs="Times New Roman"/>
          <w:bCs/>
        </w:rPr>
        <w:t xml:space="preserve"> how ministers and leaders should behave despite having bounded rationality. Herbert’s theory also makes people understand whether they should go into ministry or not. Like Herbert</w:t>
      </w:r>
      <w:r>
        <w:rPr>
          <w:rFonts w:hAnsi="Times New Roman" w:cs="Times New Roman"/>
          <w:bCs/>
        </w:rPr>
        <w:t>,</w:t>
      </w:r>
      <w:r>
        <w:rPr>
          <w:rFonts w:ascii="Times New Roman" w:hAnsi="Times New Roman" w:cs="Times New Roman"/>
          <w:bCs/>
        </w:rPr>
        <w:t xml:space="preserve"> every person desiring to go into ministry should begin by asking himself/h</w:t>
      </w:r>
      <w:r>
        <w:rPr>
          <w:rFonts w:ascii="Times New Roman" w:hAnsi="Times New Roman" w:cs="Times New Roman"/>
          <w:bCs/>
        </w:rPr>
        <w:t>erself why they want to do that particular thing (Sheehan MA, 2018). With this understanding</w:t>
      </w:r>
      <w:r>
        <w:rPr>
          <w:rFonts w:hAnsi="Times New Roman" w:cs="Times New Roman"/>
          <w:bCs/>
        </w:rPr>
        <w:t>,</w:t>
      </w:r>
      <w:r>
        <w:rPr>
          <w:rFonts w:ascii="Times New Roman" w:hAnsi="Times New Roman" w:cs="Times New Roman"/>
          <w:bCs/>
        </w:rPr>
        <w:t xml:space="preserve"> it shall be possible for these individuals to make rational decisions as they strive to find purpose and fulfill what drives them to do into ministry. Simon also </w:t>
      </w:r>
      <w:r>
        <w:rPr>
          <w:rFonts w:ascii="Times New Roman" w:hAnsi="Times New Roman" w:cs="Times New Roman"/>
          <w:bCs/>
        </w:rPr>
        <w:t>teaches people the importance of docility in influencing rational decision making and guiding human behavior. Docility in Herbert’s understanding is the ability of individuals to be moldable and teachable (McMillan, 2016). This implies that ministers and l</w:t>
      </w:r>
      <w:r>
        <w:rPr>
          <w:rFonts w:ascii="Times New Roman" w:hAnsi="Times New Roman" w:cs="Times New Roman"/>
          <w:bCs/>
        </w:rPr>
        <w:t>eaders can only be able to make rational decisions if they practice some levels of docility. As such ministers shall be considerate of the consequences of their actions on others and be ready to accept corrections. Ministers should not be rigid rather dyna</w:t>
      </w:r>
      <w:r>
        <w:rPr>
          <w:rFonts w:ascii="Times New Roman" w:hAnsi="Times New Roman" w:cs="Times New Roman"/>
          <w:bCs/>
        </w:rPr>
        <w:t>mic accepting changes and criticism. At the same time, because of the concept of docility, ministers and leaders should be ready to be criticized. They should be ready to strike a balance between what is good and what other people especially those they lea</w:t>
      </w:r>
      <w:r>
        <w:rPr>
          <w:rFonts w:ascii="Times New Roman" w:hAnsi="Times New Roman" w:cs="Times New Roman"/>
          <w:bCs/>
        </w:rPr>
        <w:t xml:space="preserve">d want them to do (DeMoor, 2019). Herbert’s analysis of personal commitment and motivation </w:t>
      </w:r>
      <w:r>
        <w:rPr>
          <w:rFonts w:ascii="Times New Roman" w:hAnsi="Times New Roman" w:cs="Times New Roman"/>
          <w:bCs/>
        </w:rPr>
        <w:lastRenderedPageBreak/>
        <w:t>also has several implications for ministry. Ministers ought to have a personal devotion to their work and to God whom they serve. With this devotion, it shall be pos</w:t>
      </w:r>
      <w:r>
        <w:rPr>
          <w:rFonts w:ascii="Times New Roman" w:hAnsi="Times New Roman" w:cs="Times New Roman"/>
          <w:bCs/>
        </w:rPr>
        <w:t>sible for them to make rational decisions that shall guide them into achieving their ultimate goals. Motivation implies that ministers ought to leave lives that motivate the people they lead. Leaders should show good examples that those whom they lead shal</w:t>
      </w:r>
      <w:r>
        <w:rPr>
          <w:rFonts w:ascii="Times New Roman" w:hAnsi="Times New Roman" w:cs="Times New Roman"/>
          <w:bCs/>
        </w:rPr>
        <w:t>l look up to and strive to achieve. Simon also encourages the consideration of values in problem-solving activities by human beings. Values are key to guiding ministers towards making rational decisions. Values are also needed to help ministers and leaders</w:t>
      </w:r>
      <w:r>
        <w:rPr>
          <w:rFonts w:ascii="Times New Roman" w:hAnsi="Times New Roman" w:cs="Times New Roman"/>
          <w:bCs/>
        </w:rPr>
        <w:t xml:space="preserve"> devote themselves to their duties despite their rationality being limited.</w:t>
      </w:r>
    </w:p>
    <w:p w:rsidR="00C97C8E" w:rsidRDefault="00A52B81">
      <w:pPr>
        <w:spacing w:line="480" w:lineRule="auto"/>
        <w:ind w:left="284" w:hanging="284"/>
        <w:jc w:val="center"/>
        <w:rPr>
          <w:rFonts w:ascii="Times New Roman" w:hAnsi="Times New Roman" w:cs="Times New Roman"/>
          <w:b/>
          <w:bCs/>
        </w:rPr>
      </w:pPr>
      <w:r>
        <w:rPr>
          <w:rFonts w:ascii="Times New Roman" w:hAnsi="Times New Roman" w:cs="Times New Roman"/>
          <w:b/>
          <w:bCs/>
        </w:rPr>
        <w:t>Conclusion</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Herbert Simon is a great philosopher and economist. He was greatly influenced by his background and family which encouraged him that as much as human beings are complex,</w:t>
      </w:r>
      <w:r>
        <w:rPr>
          <w:rFonts w:ascii="Times New Roman" w:hAnsi="Times New Roman" w:cs="Times New Roman"/>
          <w:bCs/>
        </w:rPr>
        <w:t xml:space="preserve"> it is possible to study them and understand them. Herbert’s l</w:t>
      </w:r>
      <w:r>
        <w:rPr>
          <w:rFonts w:hAnsi="Times New Roman" w:cs="Times New Roman"/>
          <w:bCs/>
        </w:rPr>
        <w:t xml:space="preserve">ove </w:t>
      </w:r>
      <w:r>
        <w:rPr>
          <w:rFonts w:ascii="Times New Roman" w:hAnsi="Times New Roman" w:cs="Times New Roman"/>
          <w:bCs/>
        </w:rPr>
        <w:t>for science contributed to his atheistic beliefs. His desire to understand human beings is responsible for his extensive study of human behavior in all its different facets.</w:t>
      </w:r>
      <w:r>
        <w:rPr>
          <w:rFonts w:hAnsi="Times New Roman" w:cs="Times New Roman"/>
          <w:bCs/>
        </w:rPr>
        <w:t xml:space="preserve"> </w:t>
      </w:r>
      <w:r>
        <w:rPr>
          <w:rFonts w:ascii="Times New Roman" w:hAnsi="Times New Roman" w:cs="Times New Roman"/>
          <w:bCs/>
        </w:rPr>
        <w:t>Herbert's</w:t>
      </w:r>
      <w:r>
        <w:rPr>
          <w:rFonts w:hAnsi="Times New Roman" w:cs="Times New Roman"/>
          <w:bCs/>
        </w:rPr>
        <w:t xml:space="preserve"> </w:t>
      </w:r>
      <w:r>
        <w:rPr>
          <w:rFonts w:ascii="Times New Roman" w:hAnsi="Times New Roman" w:cs="Times New Roman"/>
          <w:bCs/>
        </w:rPr>
        <w:t>studie</w:t>
      </w:r>
      <w:r>
        <w:rPr>
          <w:rFonts w:ascii="Times New Roman" w:hAnsi="Times New Roman" w:cs="Times New Roman"/>
          <w:bCs/>
        </w:rPr>
        <w:t>s of human behavior are cross-cutting and can be applied to all spheres of human life. As much as Herbert declared himself an atheist, his teachings and theories have some implications for ministers and leaders. His theories also have some influence from b</w:t>
      </w:r>
      <w:r>
        <w:rPr>
          <w:rFonts w:ascii="Times New Roman" w:hAnsi="Times New Roman" w:cs="Times New Roman"/>
          <w:bCs/>
        </w:rPr>
        <w:t xml:space="preserve">iblical and theoretical teachings. For example, Herbert’s emphasis on values in decision making is embedded in many theological and biblical teachings. </w:t>
      </w:r>
    </w:p>
    <w:p w:rsidR="00C97C8E" w:rsidRDefault="00A52B81">
      <w:pPr>
        <w:spacing w:line="480" w:lineRule="auto"/>
        <w:ind w:firstLine="720"/>
        <w:rPr>
          <w:rFonts w:ascii="Times New Roman" w:hAnsi="Times New Roman" w:cs="Times New Roman"/>
          <w:bCs/>
        </w:rPr>
      </w:pPr>
      <w:r>
        <w:rPr>
          <w:rFonts w:ascii="Times New Roman" w:hAnsi="Times New Roman" w:cs="Times New Roman"/>
          <w:bCs/>
        </w:rPr>
        <w:t>At the same time, the concepts of docility and bounded rationality which he studies so passionately, su</w:t>
      </w:r>
      <w:r>
        <w:rPr>
          <w:rFonts w:ascii="Times New Roman" w:hAnsi="Times New Roman" w:cs="Times New Roman"/>
          <w:bCs/>
        </w:rPr>
        <w:t>pplement theological teachings and challenge ministers and leaders to keep doing what they should despite their limitations (Diekema &amp; McDonald, 2016). Herbert’s theories can be sued to explain why some people are devoted to serving others. In answering th</w:t>
      </w:r>
      <w:r>
        <w:rPr>
          <w:rFonts w:ascii="Times New Roman" w:hAnsi="Times New Roman" w:cs="Times New Roman"/>
          <w:bCs/>
        </w:rPr>
        <w:t xml:space="preserve">e questions </w:t>
      </w:r>
      <w:r>
        <w:rPr>
          <w:rFonts w:hAnsi="Times New Roman" w:cs="Times New Roman"/>
          <w:bCs/>
        </w:rPr>
        <w:t xml:space="preserve">of </w:t>
      </w:r>
      <w:r>
        <w:rPr>
          <w:rFonts w:ascii="Times New Roman" w:hAnsi="Times New Roman" w:cs="Times New Roman"/>
          <w:bCs/>
        </w:rPr>
        <w:t xml:space="preserve">why a person would do what they do, Herbert’s teachings guide ministers into weighing their readiness to go into ministry. Herbert’s teachings on </w:t>
      </w:r>
      <w:r>
        <w:rPr>
          <w:rFonts w:hAnsi="Times New Roman" w:cs="Times New Roman"/>
          <w:bCs/>
        </w:rPr>
        <w:t xml:space="preserve">the </w:t>
      </w:r>
      <w:r>
        <w:rPr>
          <w:rFonts w:ascii="Times New Roman" w:hAnsi="Times New Roman" w:cs="Times New Roman"/>
          <w:bCs/>
        </w:rPr>
        <w:t xml:space="preserve">organization also guide the relationships </w:t>
      </w:r>
      <w:r>
        <w:rPr>
          <w:rFonts w:ascii="Times New Roman" w:hAnsi="Times New Roman" w:cs="Times New Roman"/>
          <w:bCs/>
        </w:rPr>
        <w:lastRenderedPageBreak/>
        <w:t>between employers</w:t>
      </w:r>
      <w:r>
        <w:rPr>
          <w:rFonts w:ascii="Times New Roman" w:hAnsi="Times New Roman" w:cs="Times New Roman"/>
          <w:bCs/>
        </w:rPr>
        <w:t xml:space="preserve"> and employees and ministers and the people they minister to. Herbert has authored many books most of which he uses to reveal how human behavior is essential in the making of rational decisions. Herbert’s theories also teach ministers to expect and be able</w:t>
      </w:r>
      <w:r>
        <w:rPr>
          <w:rFonts w:ascii="Times New Roman" w:hAnsi="Times New Roman" w:cs="Times New Roman"/>
          <w:bCs/>
        </w:rPr>
        <w:t xml:space="preserve"> to manage criticism besides informing them </w:t>
      </w:r>
      <w:r>
        <w:rPr>
          <w:rFonts w:hAnsi="Times New Roman" w:cs="Times New Roman"/>
          <w:bCs/>
        </w:rPr>
        <w:t xml:space="preserve">of </w:t>
      </w:r>
      <w:r>
        <w:rPr>
          <w:rFonts w:ascii="Times New Roman" w:hAnsi="Times New Roman" w:cs="Times New Roman"/>
          <w:bCs/>
        </w:rPr>
        <w:t>the need for their behavior to be motivating to the people they lead. Herbert speaks to human behavior in different contexts as he integrates several subjects including psychology, science</w:t>
      </w:r>
      <w:r>
        <w:rPr>
          <w:rFonts w:hAnsi="Times New Roman" w:cs="Times New Roman"/>
          <w:bCs/>
        </w:rPr>
        <w:t>,</w:t>
      </w:r>
      <w:r>
        <w:rPr>
          <w:rFonts w:ascii="Times New Roman" w:hAnsi="Times New Roman" w:cs="Times New Roman"/>
          <w:bCs/>
        </w:rPr>
        <w:t xml:space="preserve"> and social sciences</w:t>
      </w:r>
      <w:r>
        <w:rPr>
          <w:rFonts w:ascii="Times New Roman" w:hAnsi="Times New Roman" w:cs="Times New Roman"/>
          <w:bCs/>
        </w:rPr>
        <w:t xml:space="preserve"> in the study of human behavior.</w:t>
      </w:r>
    </w:p>
    <w:p w:rsidR="00C97C8E" w:rsidRDefault="00C97C8E">
      <w:pPr>
        <w:spacing w:line="480" w:lineRule="auto"/>
        <w:rPr>
          <w:rFonts w:ascii="Times New Roman" w:hAnsi="Times New Roman" w:cs="Times New Roman"/>
        </w:rPr>
      </w:pPr>
    </w:p>
    <w:p w:rsidR="00C97C8E" w:rsidRDefault="00C97C8E">
      <w:pPr>
        <w:spacing w:line="480" w:lineRule="auto"/>
        <w:rPr>
          <w:rFonts w:ascii="Times New Roman" w:hAnsi="Times New Roman" w:cs="Times New Roman"/>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C97C8E">
      <w:pPr>
        <w:spacing w:line="480" w:lineRule="auto"/>
        <w:jc w:val="center"/>
        <w:rPr>
          <w:rFonts w:ascii="Times New Roman" w:hAnsi="Times New Roman" w:cs="Times New Roman"/>
          <w:b/>
        </w:rPr>
      </w:pPr>
    </w:p>
    <w:p w:rsidR="00C97C8E" w:rsidRDefault="00A52B81" w:rsidP="00DC6C8A">
      <w:pPr>
        <w:spacing w:line="480" w:lineRule="auto"/>
        <w:jc w:val="center"/>
        <w:rPr>
          <w:rFonts w:ascii="Times New Roman" w:hAnsi="Times New Roman" w:cs="Times New Roman"/>
          <w:b/>
        </w:rPr>
      </w:pPr>
      <w:r>
        <w:rPr>
          <w:rFonts w:ascii="Times New Roman" w:hAnsi="Times New Roman" w:cs="Times New Roman"/>
          <w:b/>
        </w:rPr>
        <w:lastRenderedPageBreak/>
        <w:t>References</w:t>
      </w:r>
    </w:p>
    <w:p w:rsidR="00DC6C8A" w:rsidRDefault="00DC6C8A" w:rsidP="00DC6C8A">
      <w:pPr>
        <w:spacing w:line="480" w:lineRule="auto"/>
        <w:ind w:left="720" w:hanging="720"/>
        <w:rPr>
          <w:rFonts w:ascii="Times New Roman" w:hAnsi="Times New Roman" w:cs="Times New Roman"/>
          <w:i/>
        </w:rPr>
      </w:pPr>
      <w:r>
        <w:rPr>
          <w:rFonts w:ascii="Times New Roman" w:hAnsi="Times New Roman" w:cs="Times New Roman"/>
        </w:rPr>
        <w:t xml:space="preserve">Cristofaro, M. (2017). Herbert Simon’s bounded rationality. </w:t>
      </w:r>
      <w:r>
        <w:rPr>
          <w:rFonts w:ascii="Times New Roman" w:hAnsi="Times New Roman" w:cs="Times New Roman"/>
          <w:i/>
        </w:rPr>
        <w:t>Journal of Management History</w:t>
      </w:r>
    </w:p>
    <w:p w:rsidR="00DC6C8A" w:rsidRDefault="00DC6C8A" w:rsidP="00DC6C8A">
      <w:pPr>
        <w:spacing w:line="480" w:lineRule="auto"/>
        <w:ind w:left="720" w:hanging="720"/>
        <w:rPr>
          <w:rFonts w:ascii="Times New Roman" w:hAnsi="Times New Roman" w:cs="Times New Roman"/>
        </w:rPr>
      </w:pPr>
      <w:r>
        <w:rPr>
          <w:rFonts w:ascii="Times New Roman" w:hAnsi="Times New Roman" w:cs="Times New Roman"/>
        </w:rPr>
        <w:t xml:space="preserve">DeMoor, M.J. (2019). Societal Rationality: Bounded or Embedded? </w:t>
      </w:r>
      <w:r>
        <w:rPr>
          <w:rFonts w:ascii="Times New Roman" w:hAnsi="Times New Roman" w:cs="Times New Roman"/>
          <w:i/>
        </w:rPr>
        <w:t>Philosophia Reformata, 84</w:t>
      </w:r>
      <w:r>
        <w:rPr>
          <w:rFonts w:ascii="Times New Roman" w:hAnsi="Times New Roman" w:cs="Times New Roman"/>
        </w:rPr>
        <w:t>(2), 171-193</w:t>
      </w:r>
    </w:p>
    <w:p w:rsidR="00DC6C8A" w:rsidRDefault="00DC6C8A" w:rsidP="00DC6C8A">
      <w:pPr>
        <w:spacing w:line="480" w:lineRule="auto"/>
        <w:ind w:left="720" w:hanging="720"/>
        <w:rPr>
          <w:rFonts w:ascii="Times New Roman" w:hAnsi="Times New Roman" w:cs="Times New Roman"/>
        </w:rPr>
      </w:pPr>
      <w:r>
        <w:rPr>
          <w:rFonts w:ascii="Times New Roman" w:hAnsi="Times New Roman" w:cs="Times New Roman"/>
        </w:rPr>
        <w:t xml:space="preserve">Diekema, D., &amp; McDonald, P. (2016). In Defense of Simonian Science. </w:t>
      </w:r>
      <w:r>
        <w:rPr>
          <w:rFonts w:ascii="Times New Roman" w:hAnsi="Times New Roman" w:cs="Times New Roman"/>
          <w:i/>
        </w:rPr>
        <w:t>Faith and Philosophy, 33</w:t>
      </w:r>
      <w:r>
        <w:rPr>
          <w:rFonts w:ascii="Times New Roman" w:hAnsi="Times New Roman" w:cs="Times New Roman"/>
        </w:rPr>
        <w:t>(1), 74-93</w:t>
      </w:r>
    </w:p>
    <w:p w:rsidR="00DC6C8A" w:rsidRDefault="00DC6C8A" w:rsidP="00DC6C8A">
      <w:pPr>
        <w:spacing w:line="480" w:lineRule="auto"/>
        <w:ind w:left="720" w:hanging="720"/>
        <w:rPr>
          <w:rFonts w:ascii="Times New Roman" w:hAnsi="Times New Roman" w:cs="Times New Roman"/>
          <w:i/>
        </w:rPr>
      </w:pPr>
      <w:r>
        <w:rPr>
          <w:rFonts w:ascii="Times New Roman" w:hAnsi="Times New Roman" w:cs="Times New Roman"/>
        </w:rPr>
        <w:t xml:space="preserve">McMillan, C.J. (2016). On docility: a research note on Herbert Simon’s social learning theory. </w:t>
      </w:r>
      <w:r>
        <w:rPr>
          <w:rFonts w:ascii="Times New Roman" w:hAnsi="Times New Roman" w:cs="Times New Roman"/>
          <w:i/>
        </w:rPr>
        <w:t>Journal of Management History</w:t>
      </w:r>
    </w:p>
    <w:p w:rsidR="00DC6C8A" w:rsidRDefault="00DC6C8A" w:rsidP="00DC6C8A">
      <w:pPr>
        <w:spacing w:line="480" w:lineRule="auto"/>
        <w:ind w:left="720" w:hanging="720"/>
        <w:rPr>
          <w:rFonts w:ascii="Times New Roman" w:hAnsi="Times New Roman" w:cs="Times New Roman"/>
        </w:rPr>
      </w:pPr>
      <w:r>
        <w:rPr>
          <w:rFonts w:ascii="Times New Roman" w:hAnsi="Times New Roman" w:cs="Times New Roman"/>
        </w:rPr>
        <w:t xml:space="preserve">Sheehan MA, S. (2018). Receptivity at the Core of Biblical Decision Making. </w:t>
      </w:r>
      <w:r>
        <w:rPr>
          <w:rFonts w:ascii="Times New Roman" w:hAnsi="Times New Roman" w:cs="Times New Roman"/>
          <w:i/>
        </w:rPr>
        <w:t>The Journal of Biblical Foundations of Faith and Learning, 3</w:t>
      </w:r>
      <w:r>
        <w:rPr>
          <w:rFonts w:ascii="Times New Roman" w:hAnsi="Times New Roman" w:cs="Times New Roman"/>
        </w:rPr>
        <w:t>(1), 27</w:t>
      </w:r>
    </w:p>
    <w:p w:rsidR="00DC6C8A" w:rsidRDefault="00DC6C8A" w:rsidP="00DC6C8A">
      <w:pPr>
        <w:spacing w:line="480" w:lineRule="auto"/>
        <w:ind w:left="720" w:hanging="720"/>
        <w:rPr>
          <w:rFonts w:ascii="Times New Roman" w:hAnsi="Times New Roman" w:cs="Times New Roman"/>
        </w:rPr>
      </w:pPr>
      <w:r>
        <w:rPr>
          <w:rFonts w:ascii="Times New Roman" w:hAnsi="Times New Roman" w:cs="Times New Roman"/>
        </w:rPr>
        <w:t xml:space="preserve">Simon, H.A. (2019). </w:t>
      </w:r>
      <w:r>
        <w:rPr>
          <w:rFonts w:ascii="Times New Roman" w:hAnsi="Times New Roman" w:cs="Times New Roman"/>
          <w:i/>
        </w:rPr>
        <w:t>The sciences of the artificial</w:t>
      </w:r>
      <w:r>
        <w:rPr>
          <w:rFonts w:ascii="Times New Roman" w:hAnsi="Times New Roman" w:cs="Times New Roman"/>
        </w:rPr>
        <w:t>. MIT press</w:t>
      </w:r>
    </w:p>
    <w:p w:rsidR="00DC6C8A" w:rsidRDefault="00DC6C8A" w:rsidP="00DC6C8A">
      <w:pPr>
        <w:spacing w:line="480" w:lineRule="auto"/>
        <w:ind w:left="720" w:hanging="720"/>
        <w:rPr>
          <w:rFonts w:ascii="Times New Roman" w:hAnsi="Times New Roman" w:cs="Times New Roman"/>
        </w:rPr>
      </w:pPr>
      <w:r>
        <w:rPr>
          <w:rFonts w:ascii="Times New Roman" w:hAnsi="Times New Roman" w:cs="Times New Roman"/>
        </w:rPr>
        <w:t xml:space="preserve">Teece, D.J. (2018). Dynamic capabilities as (workable) management systems theory. </w:t>
      </w:r>
      <w:r>
        <w:rPr>
          <w:rFonts w:ascii="Times New Roman" w:hAnsi="Times New Roman" w:cs="Times New Roman"/>
          <w:i/>
        </w:rPr>
        <w:t>Journal of Management &amp; Organization, 24</w:t>
      </w:r>
      <w:r>
        <w:rPr>
          <w:rFonts w:ascii="Times New Roman" w:hAnsi="Times New Roman" w:cs="Times New Roman"/>
        </w:rPr>
        <w:t>(3), 359-368</w:t>
      </w:r>
    </w:p>
    <w:p w:rsidR="00DC6C8A" w:rsidRDefault="00DC6C8A" w:rsidP="00DC6C8A">
      <w:pPr>
        <w:spacing w:line="480" w:lineRule="auto"/>
        <w:ind w:left="720" w:hanging="720"/>
        <w:rPr>
          <w:rFonts w:ascii="Times New Roman" w:hAnsi="Times New Roman" w:cs="Times New Roman"/>
        </w:rPr>
      </w:pPr>
      <w:r>
        <w:rPr>
          <w:rFonts w:ascii="Times New Roman" w:hAnsi="Times New Roman" w:cs="Times New Roman"/>
        </w:rPr>
        <w:t xml:space="preserve">Van den Brink, G. (2020). </w:t>
      </w:r>
      <w:r>
        <w:rPr>
          <w:rFonts w:ascii="Times New Roman" w:hAnsi="Times New Roman" w:cs="Times New Roman"/>
          <w:i/>
        </w:rPr>
        <w:t>Reformed theology and evolutionary theory.</w:t>
      </w:r>
      <w:r>
        <w:rPr>
          <w:rFonts w:ascii="Times New Roman" w:hAnsi="Times New Roman" w:cs="Times New Roman"/>
        </w:rPr>
        <w:t xml:space="preserve"> Wm.B.Eerdmans Publishing</w:t>
      </w:r>
    </w:p>
    <w:p w:rsidR="00DC6C8A" w:rsidRDefault="00DC6C8A" w:rsidP="00DC6C8A">
      <w:pPr>
        <w:spacing w:line="480" w:lineRule="auto"/>
        <w:ind w:left="720" w:hanging="720"/>
        <w:rPr>
          <w:rFonts w:ascii="Times New Roman" w:hAnsi="Times New Roman" w:cs="Times New Roman"/>
        </w:rPr>
      </w:pPr>
      <w:r>
        <w:rPr>
          <w:rFonts w:ascii="Times New Roman" w:hAnsi="Times New Roman" w:cs="Times New Roman"/>
        </w:rPr>
        <w:t xml:space="preserve">Velupillai, K.V. (2017). </w:t>
      </w:r>
      <w:r>
        <w:rPr>
          <w:rFonts w:ascii="Times New Roman" w:hAnsi="Times New Roman" w:cs="Times New Roman"/>
          <w:i/>
        </w:rPr>
        <w:t>Models of Simon</w:t>
      </w:r>
      <w:r>
        <w:rPr>
          <w:rFonts w:ascii="Times New Roman" w:hAnsi="Times New Roman" w:cs="Times New Roman"/>
        </w:rPr>
        <w:t>. Routledge</w:t>
      </w:r>
    </w:p>
    <w:p w:rsidR="00DC6C8A" w:rsidRDefault="00DC6C8A" w:rsidP="00DC6C8A">
      <w:pPr>
        <w:spacing w:line="480" w:lineRule="auto"/>
        <w:ind w:left="720" w:hanging="720"/>
        <w:rPr>
          <w:rFonts w:ascii="Times New Roman" w:hAnsi="Times New Roman" w:cs="Times New Roman"/>
        </w:rPr>
      </w:pPr>
      <w:r>
        <w:rPr>
          <w:rFonts w:ascii="Times New Roman" w:hAnsi="Times New Roman" w:cs="Times New Roman"/>
        </w:rPr>
        <w:t xml:space="preserve">You, X., &amp; Hands, D. (2019). A Reflection upon Herbert Simon’s Vision in Design in The Sciences of the Artificial. </w:t>
      </w:r>
      <w:r>
        <w:rPr>
          <w:rFonts w:ascii="Times New Roman" w:hAnsi="Times New Roman" w:cs="Times New Roman"/>
          <w:i/>
        </w:rPr>
        <w:t>The Design Journal, 22</w:t>
      </w:r>
      <w:r>
        <w:rPr>
          <w:rFonts w:ascii="Times New Roman" w:hAnsi="Times New Roman" w:cs="Times New Roman"/>
        </w:rPr>
        <w:t>(sup1), 1345-1356</w:t>
      </w:r>
    </w:p>
    <w:p w:rsidR="00C97C8E" w:rsidRDefault="00C97C8E">
      <w:pPr>
        <w:spacing w:line="480" w:lineRule="auto"/>
        <w:ind w:left="284" w:hanging="284"/>
        <w:rPr>
          <w:rFonts w:ascii="Times New Roman" w:hAnsi="Times New Roman" w:cs="Times New Roman"/>
        </w:rPr>
      </w:pPr>
    </w:p>
    <w:p w:rsidR="00C97C8E" w:rsidRDefault="00C97C8E">
      <w:pPr>
        <w:spacing w:line="480" w:lineRule="auto"/>
        <w:ind w:left="284" w:hanging="284"/>
        <w:rPr>
          <w:rFonts w:ascii="Times New Roman" w:eastAsia="Times New Roman" w:hAnsi="Times New Roman" w:cs="Times New Roman"/>
        </w:rPr>
      </w:pPr>
      <w:bookmarkStart w:id="0" w:name="_GoBack"/>
      <w:bookmarkEnd w:id="0"/>
    </w:p>
    <w:sectPr w:rsidR="00C97C8E">
      <w:headerReference w:type="default" r:id="rId8"/>
      <w:pgSz w:w="12240" w:h="15840"/>
      <w:pgMar w:top="1260" w:right="1440" w:bottom="108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B81" w:rsidRDefault="00A52B81">
      <w:r>
        <w:separator/>
      </w:r>
    </w:p>
  </w:endnote>
  <w:endnote w:type="continuationSeparator" w:id="0">
    <w:p w:rsidR="00A52B81" w:rsidRDefault="00A52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B81" w:rsidRDefault="00A52B81">
      <w:r>
        <w:separator/>
      </w:r>
    </w:p>
  </w:footnote>
  <w:footnote w:type="continuationSeparator" w:id="0">
    <w:p w:rsidR="00A52B81" w:rsidRDefault="00A52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C8E" w:rsidRDefault="00A52B81">
    <w:pPr>
      <w:pStyle w:val="Header"/>
      <w:jc w:val="right"/>
    </w:pPr>
    <w:r>
      <w:fldChar w:fldCharType="begin"/>
    </w:r>
    <w:r>
      <w:instrText xml:space="preserve"> PAGE   \* MERGEFORMAT </w:instrText>
    </w:r>
    <w:r>
      <w:fldChar w:fldCharType="separate"/>
    </w:r>
    <w:r w:rsidR="00DC6C8A">
      <w:rPr>
        <w:noProof/>
      </w:rPr>
      <w:t>12</w:t>
    </w:r>
    <w:r>
      <w:rPr>
        <w:noProof/>
      </w:rPr>
      <w:fldChar w:fldCharType="end"/>
    </w:r>
  </w:p>
  <w:p w:rsidR="00C97C8E" w:rsidRDefault="00C97C8E">
    <w:pPr>
      <w:pStyle w:val="Header"/>
      <w:jc w:val="right"/>
      <w:rPr>
        <w:rFonts w:ascii="Times New Roman" w:hAnsi="Times New Roman" w:cs="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580E9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0000001"/>
    <w:multiLevelType w:val="hybridMultilevel"/>
    <w:tmpl w:val="F00CC0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0000003"/>
    <w:multiLevelType w:val="hybridMultilevel"/>
    <w:tmpl w:val="EADC8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multilevel"/>
    <w:tmpl w:val="0409001F"/>
    <w:numStyleLink w:val="111111"/>
  </w:abstractNum>
  <w:abstractNum w:abstractNumId="5">
    <w:nsid w:val="00000005"/>
    <w:multiLevelType w:val="hybridMultilevel"/>
    <w:tmpl w:val="F5ECE1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tabs>
          <w:tab w:val="left" w:pos="2160"/>
        </w:tabs>
        <w:ind w:left="2160" w:hanging="360"/>
      </w:pPr>
      <w:rPr>
        <w:rFonts w:ascii="Courier New" w:hAnsi="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C8E"/>
    <w:rsid w:val="00A52B81"/>
    <w:rsid w:val="00C97C8E"/>
    <w:rsid w:val="00DC6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pPr>
      <w:numPr>
        <w:numId w:val="2"/>
      </w:numPr>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pPr>
      <w:numPr>
        <w:numId w:val="2"/>
      </w:numPr>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3678</Words>
  <Characters>20966</Characters>
  <Application>Microsoft Office Word</Application>
  <DocSecurity>0</DocSecurity>
  <Lines>174</Lines>
  <Paragraphs>49</Paragraphs>
  <ScaleCrop>false</ScaleCrop>
  <Company>Christian Leadership and Church Ministry</Company>
  <LinksUpToDate>false</LinksUpToDate>
  <CharactersWithSpaces>24595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J. Bredfeldt, PhD</dc:creator>
  <cp:lastModifiedBy>Kamande</cp:lastModifiedBy>
  <cp:revision>96</cp:revision>
  <dcterms:created xsi:type="dcterms:W3CDTF">2020-09-19T22:00:00Z</dcterms:created>
  <dcterms:modified xsi:type="dcterms:W3CDTF">2020-09-20T13:40:00Z</dcterms:modified>
</cp:coreProperties>
</file>